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FD4CE8" w14:textId="77777777" w:rsidR="00BB6A57" w:rsidRPr="00BB6A57" w:rsidRDefault="00BB6A57" w:rsidP="003D7B2A">
      <w:pPr>
        <w:jc w:val="center"/>
        <w:rPr>
          <w:b/>
          <w:bCs/>
        </w:rPr>
      </w:pPr>
      <w:r w:rsidRPr="00BB6A57">
        <w:rPr>
          <w:b/>
          <w:bCs/>
        </w:rPr>
        <w:t xml:space="preserve">Лекция 5: </w:t>
      </w:r>
      <w:proofErr w:type="spellStart"/>
      <w:r w:rsidRPr="00BB6A57">
        <w:rPr>
          <w:b/>
          <w:bCs/>
        </w:rPr>
        <w:t>Последовательностные</w:t>
      </w:r>
      <w:proofErr w:type="spellEnd"/>
      <w:r w:rsidRPr="00BB6A57">
        <w:rPr>
          <w:b/>
          <w:bCs/>
        </w:rPr>
        <w:t xml:space="preserve"> цифровые устройства. Триггеры и регистры</w:t>
      </w:r>
    </w:p>
    <w:p w14:paraId="137C5AA4" w14:textId="77777777" w:rsidR="00BB6A57" w:rsidRPr="00BB6A57" w:rsidRDefault="00BB6A57" w:rsidP="003D7B2A">
      <w:pPr>
        <w:ind w:firstLine="0"/>
        <w:rPr>
          <w:i/>
          <w:iCs/>
        </w:rPr>
      </w:pPr>
      <w:r w:rsidRPr="00BB6A57">
        <w:rPr>
          <w:b/>
          <w:bCs/>
          <w:i/>
          <w:iCs/>
        </w:rPr>
        <w:t>Курс:</w:t>
      </w:r>
      <w:r w:rsidRPr="00BB6A57">
        <w:rPr>
          <w:i/>
          <w:iCs/>
        </w:rPr>
        <w:t> </w:t>
      </w:r>
      <w:proofErr w:type="spellStart"/>
      <w:r w:rsidRPr="00BB6A57">
        <w:rPr>
          <w:i/>
          <w:iCs/>
        </w:rPr>
        <w:t>Микросхемотехника</w:t>
      </w:r>
      <w:proofErr w:type="spellEnd"/>
      <w:r w:rsidRPr="00BB6A57">
        <w:rPr>
          <w:i/>
          <w:iCs/>
        </w:rPr>
        <w:t xml:space="preserve"> для бакалавров по направлению "Автоматизированные системы управления технологическими процессами" (АСУ ТП).</w:t>
      </w:r>
      <w:r w:rsidRPr="00BB6A57">
        <w:rPr>
          <w:i/>
          <w:iCs/>
        </w:rPr>
        <w:br/>
      </w:r>
      <w:r w:rsidRPr="00BB6A57">
        <w:rPr>
          <w:b/>
          <w:bCs/>
          <w:i/>
          <w:iCs/>
        </w:rPr>
        <w:t>Цель лекции</w:t>
      </w:r>
      <w:proofErr w:type="gramStart"/>
      <w:r w:rsidRPr="00BB6A57">
        <w:rPr>
          <w:b/>
          <w:bCs/>
          <w:i/>
          <w:iCs/>
        </w:rPr>
        <w:t>:</w:t>
      </w:r>
      <w:r w:rsidRPr="00BB6A57">
        <w:rPr>
          <w:i/>
          <w:iCs/>
        </w:rPr>
        <w:t> Изучить</w:t>
      </w:r>
      <w:proofErr w:type="gramEnd"/>
      <w:r w:rsidRPr="00BB6A57">
        <w:rPr>
          <w:i/>
          <w:iCs/>
        </w:rPr>
        <w:t xml:space="preserve"> принципы работы, классификацию и применение </w:t>
      </w:r>
      <w:proofErr w:type="spellStart"/>
      <w:r w:rsidRPr="00BB6A57">
        <w:rPr>
          <w:i/>
          <w:iCs/>
        </w:rPr>
        <w:t>последовательностных</w:t>
      </w:r>
      <w:proofErr w:type="spellEnd"/>
      <w:r w:rsidRPr="00BB6A57">
        <w:rPr>
          <w:i/>
          <w:iCs/>
        </w:rPr>
        <w:t xml:space="preserve"> цифровых устройств - триггеров и регистров, которые являются основными элементами памяти в цифровых системах.</w:t>
      </w:r>
    </w:p>
    <w:p w14:paraId="24AE10CF" w14:textId="77777777" w:rsidR="00BB6A57" w:rsidRPr="00BB6A57" w:rsidRDefault="00BB6A57" w:rsidP="00BB6A57">
      <w:r w:rsidRPr="00BB6A57">
        <w:t xml:space="preserve">В предыдущей лекции мы рассмотрели комбинационные цифровые устройства, выходные сигналы которых определяются исключительно текущей комбинацией входных сигналов. Однако для создания полноценных вычислительных систем и систем управления необходимо иметь элементы, способные хранить информацию, то есть обладающие памятью. Такие устройства называются </w:t>
      </w:r>
      <w:proofErr w:type="spellStart"/>
      <w:r w:rsidRPr="00BB6A57">
        <w:t>последовательностными</w:t>
      </w:r>
      <w:proofErr w:type="spellEnd"/>
      <w:r w:rsidRPr="00BB6A57">
        <w:t xml:space="preserve">. Выходные сигналы </w:t>
      </w:r>
      <w:proofErr w:type="spellStart"/>
      <w:r w:rsidRPr="00BB6A57">
        <w:t>последовательностных</w:t>
      </w:r>
      <w:proofErr w:type="spellEnd"/>
      <w:r w:rsidRPr="00BB6A57">
        <w:t xml:space="preserve"> устройств зависят не только от текущих входных сигналов, но и от предыдущего состояния устройства. Это свойство позволяет реализовывать счет, хранение данных, синхронизацию процессов и многие другие функции, без которых невозможно представить современные системы автоматизации. Основным элементарным </w:t>
      </w:r>
      <w:proofErr w:type="spellStart"/>
      <w:r w:rsidRPr="00BB6A57">
        <w:t>ячейком</w:t>
      </w:r>
      <w:proofErr w:type="spellEnd"/>
      <w:r w:rsidRPr="00BB6A57">
        <w:t xml:space="preserve"> памяти в цифровой технике является триггер. Из триггеров строятся более сложные </w:t>
      </w:r>
      <w:proofErr w:type="spellStart"/>
      <w:r w:rsidRPr="00BB6A57">
        <w:t>последовательностные</w:t>
      </w:r>
      <w:proofErr w:type="spellEnd"/>
      <w:r w:rsidRPr="00BB6A57">
        <w:t xml:space="preserve"> устройства: регистры, счетчики, запоминающие устройства. В системах АСУ ТП </w:t>
      </w:r>
      <w:proofErr w:type="spellStart"/>
      <w:r w:rsidRPr="00BB6A57">
        <w:t>последовательностные</w:t>
      </w:r>
      <w:proofErr w:type="spellEnd"/>
      <w:r w:rsidRPr="00BB6A57">
        <w:t xml:space="preserve"> устройства используются повсеместно: в процессорах контроллеров для хранения промежуточных результатов, в регистрах модулей ввода-вывода для буферизации данных, в таймерах и счетчиках для измерения временных интервалов и подсчета событий. Понимание принципов работы триггеров и регистров абсолютно необходимо для проектирования, диагностики и обслуживания аппаратной части систем автоматизации.</w:t>
      </w:r>
    </w:p>
    <w:p w14:paraId="44C796C3" w14:textId="77777777" w:rsidR="00BB6A57" w:rsidRPr="00BB6A57" w:rsidRDefault="00BB6A57" w:rsidP="00BB6A57">
      <w:r w:rsidRPr="00BB6A57">
        <w:t>Триггер – это электронное устройство, способное длительно находиться в одном из двух устойчивых состояниях и переключаться из одного состояния в другое под воздействием внешних сигналов. Каждое состояние триггера соответствует хранению одного бита информации. Простейший триггер можно построить на двух логических элементах И-НЕ или ИЛИ-НЕ, охваченных перекрестными обратными связями. Такой триггер называется асинхронным RS-триггером (</w:t>
      </w:r>
      <w:proofErr w:type="spellStart"/>
      <w:r w:rsidRPr="00BB6A57">
        <w:t>Reset-Set</w:t>
      </w:r>
      <w:proofErr w:type="spellEnd"/>
      <w:r w:rsidRPr="00BB6A57">
        <w:t>). Рассмотрим RS-триггер на элементах И-НЕ. Он имеет два входа: S (</w:t>
      </w:r>
      <w:proofErr w:type="spellStart"/>
      <w:r w:rsidRPr="00BB6A57">
        <w:t>Set</w:t>
      </w:r>
      <w:proofErr w:type="spellEnd"/>
      <w:r w:rsidRPr="00BB6A57">
        <w:t xml:space="preserve"> – установка) и R (</w:t>
      </w:r>
      <w:proofErr w:type="spellStart"/>
      <w:r w:rsidRPr="00BB6A57">
        <w:t>Reset</w:t>
      </w:r>
      <w:proofErr w:type="spellEnd"/>
      <w:r w:rsidRPr="00BB6A57">
        <w:t xml:space="preserve"> – сброс), и два выхода: прямой Q и инверсный ¬Q. Когда на вход S подается логический "0" (при условии, что на R в это время "1"), триггер устанавливается в состояние "1" (Q=1, ¬Q=0). Когда на вход R подается "0" (при S="1"), триггер сбрасывается в состояние "0" (Q=0, ¬Q=1). Если на оба входа поданы "1", триггер сохраняет свое предыдущее состояние. Комбинация R=0, S=0 является запрещенной, так как приводит к неопределенному состоянию выходов и нарушению логики работы. Асинхронные RS-триггеры просты по конструкции, но их применение ограничено из-за отсутствия синхронизации и проблемы запрещенной комбинации.</w:t>
      </w:r>
    </w:p>
    <w:p w14:paraId="37EF8E35" w14:textId="77777777" w:rsidR="00BB6A57" w:rsidRPr="00BB6A57" w:rsidRDefault="00BB6A57" w:rsidP="00BB6A57">
      <w:pPr>
        <w:rPr>
          <w:b/>
          <w:bCs/>
        </w:rPr>
      </w:pPr>
      <w:r w:rsidRPr="00BB6A57">
        <w:rPr>
          <w:b/>
          <w:bCs/>
        </w:rPr>
        <w:lastRenderedPageBreak/>
        <w:t>Таблица истинности асинхронного RS-триггера на элементах И-НЕ</w:t>
      </w:r>
    </w:p>
    <w:tbl>
      <w:tblPr>
        <w:tblStyle w:val="ac"/>
        <w:tblW w:w="5000" w:type="pct"/>
        <w:tblLook w:val="04A0" w:firstRow="1" w:lastRow="0" w:firstColumn="1" w:lastColumn="0" w:noHBand="0" w:noVBand="1"/>
      </w:tblPr>
      <w:tblGrid>
        <w:gridCol w:w="1211"/>
        <w:gridCol w:w="1161"/>
        <w:gridCol w:w="1293"/>
        <w:gridCol w:w="1398"/>
        <w:gridCol w:w="4282"/>
      </w:tblGrid>
      <w:tr w:rsidR="00BB6A57" w:rsidRPr="00BB6A57" w14:paraId="3C7EC424" w14:textId="77777777" w:rsidTr="003D7B2A">
        <w:tc>
          <w:tcPr>
            <w:tcW w:w="648" w:type="pct"/>
            <w:hideMark/>
          </w:tcPr>
          <w:p w14:paraId="7C2F5926" w14:textId="77777777" w:rsidR="00BB6A57" w:rsidRPr="00BB6A57" w:rsidRDefault="00BB6A57" w:rsidP="00BB6A57">
            <w:pPr>
              <w:rPr>
                <w:b/>
                <w:bCs/>
              </w:rPr>
            </w:pPr>
            <w:r w:rsidRPr="00BB6A57">
              <w:rPr>
                <w:b/>
                <w:bCs/>
              </w:rPr>
              <w:t>R</w:t>
            </w:r>
          </w:p>
        </w:tc>
        <w:tc>
          <w:tcPr>
            <w:tcW w:w="621" w:type="pct"/>
            <w:hideMark/>
          </w:tcPr>
          <w:p w14:paraId="3F7BF519" w14:textId="77777777" w:rsidR="00BB6A57" w:rsidRPr="00BB6A57" w:rsidRDefault="00BB6A57" w:rsidP="00BB6A57">
            <w:pPr>
              <w:rPr>
                <w:b/>
                <w:bCs/>
              </w:rPr>
            </w:pPr>
            <w:r w:rsidRPr="00BB6A57">
              <w:rPr>
                <w:b/>
                <w:bCs/>
              </w:rPr>
              <w:t>S</w:t>
            </w:r>
          </w:p>
        </w:tc>
        <w:tc>
          <w:tcPr>
            <w:tcW w:w="692" w:type="pct"/>
            <w:hideMark/>
          </w:tcPr>
          <w:p w14:paraId="1176A84F" w14:textId="77777777" w:rsidR="00BB6A57" w:rsidRPr="00BB6A57" w:rsidRDefault="00BB6A57" w:rsidP="00BB6A57">
            <w:pPr>
              <w:rPr>
                <w:b/>
                <w:bCs/>
              </w:rPr>
            </w:pPr>
            <w:r w:rsidRPr="00BB6A57">
              <w:rPr>
                <w:b/>
                <w:bCs/>
              </w:rPr>
              <w:t>Q</w:t>
            </w:r>
          </w:p>
        </w:tc>
        <w:tc>
          <w:tcPr>
            <w:tcW w:w="748" w:type="pct"/>
            <w:hideMark/>
          </w:tcPr>
          <w:p w14:paraId="1023AB94" w14:textId="77777777" w:rsidR="00BB6A57" w:rsidRPr="00BB6A57" w:rsidRDefault="00BB6A57" w:rsidP="00BB6A57">
            <w:pPr>
              <w:rPr>
                <w:b/>
                <w:bCs/>
              </w:rPr>
            </w:pPr>
            <w:r w:rsidRPr="00BB6A57">
              <w:rPr>
                <w:b/>
                <w:bCs/>
              </w:rPr>
              <w:t>¬Q</w:t>
            </w:r>
          </w:p>
        </w:tc>
        <w:tc>
          <w:tcPr>
            <w:tcW w:w="2292" w:type="pct"/>
            <w:hideMark/>
          </w:tcPr>
          <w:p w14:paraId="437A0E2E" w14:textId="77777777" w:rsidR="00BB6A57" w:rsidRPr="00BB6A57" w:rsidRDefault="00BB6A57" w:rsidP="00BB6A57">
            <w:pPr>
              <w:rPr>
                <w:b/>
                <w:bCs/>
              </w:rPr>
            </w:pPr>
            <w:r w:rsidRPr="00BB6A57">
              <w:rPr>
                <w:b/>
                <w:bCs/>
              </w:rPr>
              <w:t>Режим работы</w:t>
            </w:r>
          </w:p>
        </w:tc>
      </w:tr>
      <w:tr w:rsidR="00BB6A57" w:rsidRPr="00BB6A57" w14:paraId="0DAF6215" w14:textId="77777777" w:rsidTr="003D7B2A">
        <w:tc>
          <w:tcPr>
            <w:tcW w:w="648" w:type="pct"/>
            <w:hideMark/>
          </w:tcPr>
          <w:p w14:paraId="66377337" w14:textId="77777777" w:rsidR="00BB6A57" w:rsidRPr="00BB6A57" w:rsidRDefault="00BB6A57" w:rsidP="00BB6A57">
            <w:r w:rsidRPr="00BB6A57">
              <w:t>0</w:t>
            </w:r>
          </w:p>
        </w:tc>
        <w:tc>
          <w:tcPr>
            <w:tcW w:w="621" w:type="pct"/>
            <w:hideMark/>
          </w:tcPr>
          <w:p w14:paraId="784BF286" w14:textId="77777777" w:rsidR="00BB6A57" w:rsidRPr="00BB6A57" w:rsidRDefault="00BB6A57" w:rsidP="00BB6A57">
            <w:r w:rsidRPr="00BB6A57">
              <w:t>1</w:t>
            </w:r>
          </w:p>
        </w:tc>
        <w:tc>
          <w:tcPr>
            <w:tcW w:w="692" w:type="pct"/>
            <w:hideMark/>
          </w:tcPr>
          <w:p w14:paraId="14A3EDF4" w14:textId="77777777" w:rsidR="00BB6A57" w:rsidRPr="00BB6A57" w:rsidRDefault="00BB6A57" w:rsidP="00BB6A57">
            <w:r w:rsidRPr="00BB6A57">
              <w:t>0</w:t>
            </w:r>
          </w:p>
        </w:tc>
        <w:tc>
          <w:tcPr>
            <w:tcW w:w="748" w:type="pct"/>
            <w:hideMark/>
          </w:tcPr>
          <w:p w14:paraId="6FEC5313" w14:textId="77777777" w:rsidR="00BB6A57" w:rsidRPr="00BB6A57" w:rsidRDefault="00BB6A57" w:rsidP="00BB6A57">
            <w:r w:rsidRPr="00BB6A57">
              <w:t>1</w:t>
            </w:r>
          </w:p>
        </w:tc>
        <w:tc>
          <w:tcPr>
            <w:tcW w:w="2292" w:type="pct"/>
            <w:hideMark/>
          </w:tcPr>
          <w:p w14:paraId="583BEAE6" w14:textId="77777777" w:rsidR="00BB6A57" w:rsidRPr="00BB6A57" w:rsidRDefault="00BB6A57" w:rsidP="00BB6A57">
            <w:r w:rsidRPr="00BB6A57">
              <w:t>Сброс (</w:t>
            </w:r>
            <w:proofErr w:type="spellStart"/>
            <w:r w:rsidRPr="00BB6A57">
              <w:t>Reset</w:t>
            </w:r>
            <w:proofErr w:type="spellEnd"/>
            <w:r w:rsidRPr="00BB6A57">
              <w:t>)</w:t>
            </w:r>
          </w:p>
        </w:tc>
      </w:tr>
      <w:tr w:rsidR="00BB6A57" w:rsidRPr="00BB6A57" w14:paraId="01105B63" w14:textId="77777777" w:rsidTr="003D7B2A">
        <w:tc>
          <w:tcPr>
            <w:tcW w:w="648" w:type="pct"/>
            <w:hideMark/>
          </w:tcPr>
          <w:p w14:paraId="1C528205" w14:textId="77777777" w:rsidR="00BB6A57" w:rsidRPr="00BB6A57" w:rsidRDefault="00BB6A57" w:rsidP="00BB6A57">
            <w:r w:rsidRPr="00BB6A57">
              <w:t>1</w:t>
            </w:r>
          </w:p>
        </w:tc>
        <w:tc>
          <w:tcPr>
            <w:tcW w:w="621" w:type="pct"/>
            <w:hideMark/>
          </w:tcPr>
          <w:p w14:paraId="2452AABF" w14:textId="77777777" w:rsidR="00BB6A57" w:rsidRPr="00BB6A57" w:rsidRDefault="00BB6A57" w:rsidP="00BB6A57">
            <w:r w:rsidRPr="00BB6A57">
              <w:t>0</w:t>
            </w:r>
          </w:p>
        </w:tc>
        <w:tc>
          <w:tcPr>
            <w:tcW w:w="692" w:type="pct"/>
            <w:hideMark/>
          </w:tcPr>
          <w:p w14:paraId="126D2C51" w14:textId="77777777" w:rsidR="00BB6A57" w:rsidRPr="00BB6A57" w:rsidRDefault="00BB6A57" w:rsidP="00BB6A57">
            <w:r w:rsidRPr="00BB6A57">
              <w:t>1</w:t>
            </w:r>
          </w:p>
        </w:tc>
        <w:tc>
          <w:tcPr>
            <w:tcW w:w="748" w:type="pct"/>
            <w:hideMark/>
          </w:tcPr>
          <w:p w14:paraId="0149EB7B" w14:textId="77777777" w:rsidR="00BB6A57" w:rsidRPr="00BB6A57" w:rsidRDefault="00BB6A57" w:rsidP="00BB6A57">
            <w:r w:rsidRPr="00BB6A57">
              <w:t>0</w:t>
            </w:r>
          </w:p>
        </w:tc>
        <w:tc>
          <w:tcPr>
            <w:tcW w:w="2292" w:type="pct"/>
            <w:hideMark/>
          </w:tcPr>
          <w:p w14:paraId="0BDB8F2D" w14:textId="77777777" w:rsidR="00BB6A57" w:rsidRPr="00BB6A57" w:rsidRDefault="00BB6A57" w:rsidP="00BB6A57">
            <w:r w:rsidRPr="00BB6A57">
              <w:t>Установка (</w:t>
            </w:r>
            <w:proofErr w:type="spellStart"/>
            <w:r w:rsidRPr="00BB6A57">
              <w:t>Set</w:t>
            </w:r>
            <w:proofErr w:type="spellEnd"/>
            <w:r w:rsidRPr="00BB6A57">
              <w:t>)</w:t>
            </w:r>
          </w:p>
        </w:tc>
      </w:tr>
      <w:tr w:rsidR="00BB6A57" w:rsidRPr="00BB6A57" w14:paraId="2D53F2A7" w14:textId="77777777" w:rsidTr="003D7B2A">
        <w:tc>
          <w:tcPr>
            <w:tcW w:w="648" w:type="pct"/>
            <w:hideMark/>
          </w:tcPr>
          <w:p w14:paraId="6B8EA01E" w14:textId="77777777" w:rsidR="00BB6A57" w:rsidRPr="00BB6A57" w:rsidRDefault="00BB6A57" w:rsidP="00BB6A57">
            <w:r w:rsidRPr="00BB6A57">
              <w:t>1</w:t>
            </w:r>
          </w:p>
        </w:tc>
        <w:tc>
          <w:tcPr>
            <w:tcW w:w="621" w:type="pct"/>
            <w:hideMark/>
          </w:tcPr>
          <w:p w14:paraId="59A19B77" w14:textId="77777777" w:rsidR="00BB6A57" w:rsidRPr="00BB6A57" w:rsidRDefault="00BB6A57" w:rsidP="00BB6A57">
            <w:r w:rsidRPr="00BB6A57">
              <w:t>1</w:t>
            </w:r>
          </w:p>
        </w:tc>
        <w:tc>
          <w:tcPr>
            <w:tcW w:w="692" w:type="pct"/>
            <w:hideMark/>
          </w:tcPr>
          <w:p w14:paraId="27D61BE5" w14:textId="77777777" w:rsidR="00BB6A57" w:rsidRPr="00BB6A57" w:rsidRDefault="00BB6A57" w:rsidP="00BB6A57">
            <w:r w:rsidRPr="00BB6A57">
              <w:t>Q</w:t>
            </w:r>
          </w:p>
        </w:tc>
        <w:tc>
          <w:tcPr>
            <w:tcW w:w="748" w:type="pct"/>
            <w:hideMark/>
          </w:tcPr>
          <w:p w14:paraId="5BF8D6BD" w14:textId="77777777" w:rsidR="00BB6A57" w:rsidRPr="00BB6A57" w:rsidRDefault="00BB6A57" w:rsidP="00BB6A57">
            <w:r w:rsidRPr="00BB6A57">
              <w:t>¬Q</w:t>
            </w:r>
          </w:p>
        </w:tc>
        <w:tc>
          <w:tcPr>
            <w:tcW w:w="2292" w:type="pct"/>
            <w:hideMark/>
          </w:tcPr>
          <w:p w14:paraId="7452F37D" w14:textId="77777777" w:rsidR="00BB6A57" w:rsidRPr="00BB6A57" w:rsidRDefault="00BB6A57" w:rsidP="00BB6A57">
            <w:r w:rsidRPr="00BB6A57">
              <w:t>Хранение</w:t>
            </w:r>
          </w:p>
        </w:tc>
      </w:tr>
      <w:tr w:rsidR="00BB6A57" w:rsidRPr="00BB6A57" w14:paraId="7B407E7D" w14:textId="77777777" w:rsidTr="003D7B2A">
        <w:tc>
          <w:tcPr>
            <w:tcW w:w="648" w:type="pct"/>
            <w:hideMark/>
          </w:tcPr>
          <w:p w14:paraId="0890CE68" w14:textId="77777777" w:rsidR="00BB6A57" w:rsidRPr="00BB6A57" w:rsidRDefault="00BB6A57" w:rsidP="00BB6A57">
            <w:r w:rsidRPr="00BB6A57">
              <w:t>0</w:t>
            </w:r>
          </w:p>
        </w:tc>
        <w:tc>
          <w:tcPr>
            <w:tcW w:w="621" w:type="pct"/>
            <w:hideMark/>
          </w:tcPr>
          <w:p w14:paraId="364B282D" w14:textId="77777777" w:rsidR="00BB6A57" w:rsidRPr="00BB6A57" w:rsidRDefault="00BB6A57" w:rsidP="00BB6A57">
            <w:r w:rsidRPr="00BB6A57">
              <w:t>0</w:t>
            </w:r>
          </w:p>
        </w:tc>
        <w:tc>
          <w:tcPr>
            <w:tcW w:w="692" w:type="pct"/>
            <w:hideMark/>
          </w:tcPr>
          <w:p w14:paraId="7C510941" w14:textId="77777777" w:rsidR="00BB6A57" w:rsidRPr="00BB6A57" w:rsidRDefault="00BB6A57" w:rsidP="00BB6A57">
            <w:r w:rsidRPr="00BB6A57">
              <w:t>1*</w:t>
            </w:r>
          </w:p>
        </w:tc>
        <w:tc>
          <w:tcPr>
            <w:tcW w:w="748" w:type="pct"/>
            <w:hideMark/>
          </w:tcPr>
          <w:p w14:paraId="4BDD0AAF" w14:textId="77777777" w:rsidR="00BB6A57" w:rsidRPr="00BB6A57" w:rsidRDefault="00BB6A57" w:rsidP="00BB6A57">
            <w:r w:rsidRPr="00BB6A57">
              <w:t>1*</w:t>
            </w:r>
          </w:p>
        </w:tc>
        <w:tc>
          <w:tcPr>
            <w:tcW w:w="2292" w:type="pct"/>
            <w:hideMark/>
          </w:tcPr>
          <w:p w14:paraId="79EFB004" w14:textId="77777777" w:rsidR="00BB6A57" w:rsidRPr="00BB6A57" w:rsidRDefault="00BB6A57" w:rsidP="00BB6A57">
            <w:r w:rsidRPr="00BB6A57">
              <w:t>Запрещенная комбинация</w:t>
            </w:r>
          </w:p>
        </w:tc>
      </w:tr>
    </w:tbl>
    <w:p w14:paraId="7441771F" w14:textId="77777777" w:rsidR="00BB6A57" w:rsidRPr="00BB6A57" w:rsidRDefault="00BB6A57" w:rsidP="00BB6A57">
      <w:r w:rsidRPr="00BB6A57">
        <w:t>* - неопределенное состояние, после которого триггер может установиться в 0 или 1 произвольным образом</w:t>
      </w:r>
    </w:p>
    <w:p w14:paraId="5F1EF289" w14:textId="77777777" w:rsidR="003D7B2A" w:rsidRDefault="003D7B2A" w:rsidP="00BB6A57">
      <w:pPr>
        <w:rPr>
          <w:i/>
          <w:iCs/>
          <w:lang w:val="en-US"/>
        </w:rPr>
      </w:pPr>
    </w:p>
    <w:p w14:paraId="37505171" w14:textId="77777777" w:rsidR="003D7B2A" w:rsidRDefault="003D7B2A" w:rsidP="003D7B2A">
      <w:pPr>
        <w:ind w:firstLine="142"/>
        <w:jc w:val="center"/>
        <w:rPr>
          <w:i/>
          <w:iCs/>
          <w:lang w:val="en-US"/>
        </w:rPr>
      </w:pPr>
      <w:r>
        <w:rPr>
          <w:noProof/>
        </w:rPr>
        <w:drawing>
          <wp:inline distT="0" distB="0" distL="0" distR="0" wp14:anchorId="3E27D17F" wp14:editId="2FE15100">
            <wp:extent cx="3530380" cy="2712797"/>
            <wp:effectExtent l="0" t="0" r="0" b="0"/>
            <wp:docPr id="1190682181" name="Рисунок 20" descr="Персональный сайт - Триггер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Персональный сайт - Триггеры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8951" cy="27193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69D3CE" w14:textId="33B17484" w:rsidR="003D7B2A" w:rsidRDefault="00BB6A57" w:rsidP="003D7B2A">
      <w:pPr>
        <w:jc w:val="center"/>
        <w:rPr>
          <w:i/>
          <w:iCs/>
          <w:lang w:val="en-US"/>
        </w:rPr>
      </w:pPr>
      <w:r w:rsidRPr="00BB6A57">
        <w:rPr>
          <w:i/>
          <w:iCs/>
        </w:rPr>
        <w:t>Рисунок 5.4. Временные диаграммы работы RS-триггера на элементах ИЛИ-НЕ.</w:t>
      </w:r>
    </w:p>
    <w:p w14:paraId="6FADB367" w14:textId="77777777" w:rsidR="003D7B2A" w:rsidRPr="00BB6A57" w:rsidRDefault="003D7B2A" w:rsidP="003D7B2A">
      <w:pPr>
        <w:jc w:val="center"/>
        <w:rPr>
          <w:i/>
          <w:iCs/>
          <w:lang w:val="en-US"/>
        </w:rPr>
      </w:pPr>
    </w:p>
    <w:p w14:paraId="70983165" w14:textId="77777777" w:rsidR="00BB6A57" w:rsidRPr="00BB6A57" w:rsidRDefault="00BB6A57" w:rsidP="00BB6A57">
      <w:r w:rsidRPr="00BB6A57">
        <w:t>Для синхронизации работы цифровых систем и обеспечения согласованного взаимодействия различных узлов применяются синхронные триггеры. Наиболее важным и распространенным является D-триггер (Data – данные). D-триггер имеет информационный вход D (данные) и тактовый вход C (</w:t>
      </w:r>
      <w:proofErr w:type="spellStart"/>
      <w:r w:rsidRPr="00BB6A57">
        <w:t>Clock</w:t>
      </w:r>
      <w:proofErr w:type="spellEnd"/>
      <w:r w:rsidRPr="00BB6A57">
        <w:t>). Состояние триггера изменяется только в момент изменения тактового сигнала (обычно по фронту или срезу тактового импульса). В промежутках между тактовыми импульсами триггер хранит информацию независимо от изменений на входе D. Это позволяет синхронизировать передачу данных между различными устройствами цифровой системы. Рассмотрим работу D-триггера, управляемого фронтом тактового импульса. В момент прихода положительного фронта (перехода из "0" в "1") на тактовом входе C, состояние триггера принимает значение, которое было на входе D непосредственно перед этим фронтом. В остальное время состояние триггера не изменяется. D-триггеры являются основными ячейками памяти в регистрах, ОЗУ и многих других цифровых устройствах. В системах АСУ ТП они используются для синхронизации данных от асинхронных датчиков, для создания линий задержки, для построения счетчиков и регистров сдвига.</w:t>
      </w:r>
    </w:p>
    <w:p w14:paraId="19ABD90B" w14:textId="77777777" w:rsidR="00BB6A57" w:rsidRDefault="00BB6A57" w:rsidP="00BB6A57">
      <w:pPr>
        <w:rPr>
          <w:lang w:val="en-US"/>
        </w:rPr>
      </w:pPr>
      <w:r w:rsidRPr="00BB6A57">
        <w:t xml:space="preserve">Другим важным типом синхронных триггеров является JK-триггер, который можно рассматривать как усовершенствованный RS-триггер без </w:t>
      </w:r>
      <w:r w:rsidRPr="00BB6A57">
        <w:lastRenderedPageBreak/>
        <w:t>запрещенной комбинации. JK-триггер имеет два информационных входа: J (аналог S) и K (аналог R), тактовый вход C и иногда асинхронные входы установки и сброса. Таблица состояний JK-триггера: при J=0, K=0 – триггер сохраняет состояние (режим хранения); при J=0, K=1 – триггер сбрасывается в "0" по тактовому импульсу; при J=1, K=0 – триггер устанавливается в "1"; при J=1, K=1 – триггер меняет состояние на противоположное (режим счета). Именно последняя комбинация отличает JK-триггер от RS-триггера и делает его более универсальным. JK-триггеры широко используются для построения счетчиков, делителей частоты и различных управляющих устройств. В промышленных контроллерах на основе JK-триггеров строятся схемы управления, реализующие сложные алгоритмы с памятью состояний.</w:t>
      </w:r>
    </w:p>
    <w:p w14:paraId="2A6333F9" w14:textId="77777777" w:rsidR="003D7B2A" w:rsidRPr="003D7B2A" w:rsidRDefault="003D7B2A" w:rsidP="00BB6A57">
      <w:pPr>
        <w:rPr>
          <w:lang w:val="en-US"/>
        </w:rPr>
      </w:pPr>
    </w:p>
    <w:p w14:paraId="308A386D" w14:textId="01EB35A3" w:rsidR="003D7B2A" w:rsidRPr="00BB6A57" w:rsidRDefault="003D7B2A" w:rsidP="003D7B2A">
      <w:pPr>
        <w:ind w:firstLine="0"/>
        <w:jc w:val="center"/>
        <w:rPr>
          <w:lang w:val="en-US"/>
        </w:rPr>
      </w:pPr>
      <w:r>
        <w:rPr>
          <w:noProof/>
        </w:rPr>
        <w:drawing>
          <wp:inline distT="0" distB="0" distL="0" distR="0" wp14:anchorId="22BB243C" wp14:editId="2573481B">
            <wp:extent cx="4727275" cy="1741335"/>
            <wp:effectExtent l="0" t="0" r="0" b="0"/>
            <wp:docPr id="414467844" name="Рисунок 21" descr="Асинхронный RS-триггер на логических элементах «ИЛИ-НЕ» - ОСНОВЫ  ФУНКЦИОНИРОВАНИЯ СИСТЕМ СЕРВИСА. В 2 Ч. ЧАСТЬ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Асинхронный RS-триггер на логических элементах «ИЛИ-НЕ» - ОСНОВЫ  ФУНКЦИОНИРОВАНИЯ СИСТЕМ СЕРВИСА. В 2 Ч. ЧАСТЬ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0655" cy="17462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D15CC7" w14:textId="77777777" w:rsidR="003D7B2A" w:rsidRDefault="00BB6A57" w:rsidP="003D7B2A">
      <w:pPr>
        <w:jc w:val="center"/>
        <w:rPr>
          <w:i/>
          <w:iCs/>
          <w:lang w:val="en-US"/>
        </w:rPr>
      </w:pPr>
      <w:r w:rsidRPr="00BB6A57">
        <w:rPr>
          <w:i/>
          <w:iCs/>
        </w:rPr>
        <w:t>Рисунок 5.1. Схема асинхронного RS-триггера на двух элементах И-НЕ.</w:t>
      </w:r>
    </w:p>
    <w:p w14:paraId="3119577A" w14:textId="77777777" w:rsidR="003D7B2A" w:rsidRDefault="003D7B2A" w:rsidP="003D7B2A">
      <w:pPr>
        <w:jc w:val="center"/>
        <w:rPr>
          <w:i/>
          <w:iCs/>
          <w:lang w:val="en-US"/>
        </w:rPr>
      </w:pPr>
    </w:p>
    <w:p w14:paraId="058C3F50" w14:textId="77777777" w:rsidR="003D7B2A" w:rsidRDefault="003D7B2A" w:rsidP="003D7B2A">
      <w:pPr>
        <w:jc w:val="center"/>
        <w:rPr>
          <w:i/>
          <w:iCs/>
          <w:lang w:val="en-US"/>
        </w:rPr>
      </w:pPr>
      <w:r>
        <w:rPr>
          <w:noProof/>
        </w:rPr>
        <w:drawing>
          <wp:inline distT="0" distB="0" distL="0" distR="0" wp14:anchorId="4F5243B1" wp14:editId="148AA6F2">
            <wp:extent cx="2655570" cy="1311910"/>
            <wp:effectExtent l="0" t="0" r="0" b="2540"/>
            <wp:docPr id="780453526" name="Рисунок 22" descr="JK-триггер Принцип работ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JK-триггер Принцип работы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5570" cy="1311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B23D74" w14:textId="177884D3" w:rsidR="00BB6A57" w:rsidRDefault="00BB6A57" w:rsidP="003D7B2A">
      <w:pPr>
        <w:jc w:val="center"/>
        <w:rPr>
          <w:i/>
          <w:iCs/>
          <w:lang w:val="en-US"/>
        </w:rPr>
      </w:pPr>
      <w:r w:rsidRPr="00BB6A57">
        <w:rPr>
          <w:i/>
          <w:iCs/>
        </w:rPr>
        <w:t>Рисунок 5.5. Условное графическое обозначение JK-триггера.</w:t>
      </w:r>
    </w:p>
    <w:p w14:paraId="055555BD" w14:textId="77777777" w:rsidR="003D7B2A" w:rsidRPr="00BB6A57" w:rsidRDefault="003D7B2A" w:rsidP="003D7B2A">
      <w:pPr>
        <w:jc w:val="center"/>
        <w:rPr>
          <w:lang w:val="en-US"/>
        </w:rPr>
      </w:pPr>
    </w:p>
    <w:p w14:paraId="00EC8FC5" w14:textId="77777777" w:rsidR="00BB6A57" w:rsidRPr="00BB6A57" w:rsidRDefault="00BB6A57" w:rsidP="00BB6A57">
      <w:pPr>
        <w:rPr>
          <w:b/>
          <w:bCs/>
        </w:rPr>
      </w:pPr>
      <w:r w:rsidRPr="00BB6A57">
        <w:rPr>
          <w:b/>
          <w:bCs/>
        </w:rPr>
        <w:t>Временные диаграммы работы D-триггера</w:t>
      </w:r>
    </w:p>
    <w:p w14:paraId="0E54192A" w14:textId="77777777" w:rsidR="00BB6A57" w:rsidRPr="00BB6A57" w:rsidRDefault="00BB6A57" w:rsidP="00BB6A57">
      <w:r w:rsidRPr="00BB6A57">
        <w:t>Тактовый сигнал C: __|‾|__|‾|__|‾|__|‾|__</w:t>
      </w:r>
    </w:p>
    <w:p w14:paraId="4B561442" w14:textId="77777777" w:rsidR="00BB6A57" w:rsidRPr="00BB6A57" w:rsidRDefault="00BB6A57" w:rsidP="00BB6A57">
      <w:r w:rsidRPr="00BB6A57">
        <w:t>Вход D: ________|‾|_____|‾|_______|‾|___</w:t>
      </w:r>
    </w:p>
    <w:p w14:paraId="40540F91" w14:textId="77777777" w:rsidR="00BB6A57" w:rsidRPr="00BB6A57" w:rsidRDefault="00BB6A57" w:rsidP="00BB6A57">
      <w:r w:rsidRPr="00BB6A57">
        <w:t>Выход Q: _______|‾|_____|‾|_______|‾|___ (задержка после фронта C)</w:t>
      </w:r>
    </w:p>
    <w:p w14:paraId="73E5F8E7" w14:textId="77777777" w:rsidR="00BB6A57" w:rsidRPr="00BB6A57" w:rsidRDefault="00BB6A57" w:rsidP="00BB6A57">
      <w:r w:rsidRPr="00BB6A57">
        <w:t>Пояснение: Состояние триггера изменяется только по фронту тактового импульса и соответствует значению на вход D перед этим фронтом.</w:t>
      </w:r>
    </w:p>
    <w:p w14:paraId="298A07CE" w14:textId="77777777" w:rsidR="003D7B2A" w:rsidRDefault="00BB6A57" w:rsidP="00BB6A57">
      <w:pPr>
        <w:rPr>
          <w:b/>
          <w:bCs/>
          <w:lang w:val="en-US"/>
        </w:rPr>
      </w:pPr>
      <w:r w:rsidRPr="00BB6A57">
        <w:t>Важнейшей характеристикой синхронных триггеров являются временные параметры, которые определяют их быстродействие и надежность работы. К основным временным параметрам относятся: время установления (</w:t>
      </w:r>
      <w:proofErr w:type="spellStart"/>
      <w:r w:rsidRPr="00BB6A57">
        <w:t>setup</w:t>
      </w:r>
      <w:proofErr w:type="spellEnd"/>
      <w:r w:rsidRPr="00BB6A57">
        <w:t xml:space="preserve"> </w:t>
      </w:r>
      <w:proofErr w:type="spellStart"/>
      <w:r w:rsidRPr="00BB6A57">
        <w:t>time</w:t>
      </w:r>
      <w:proofErr w:type="spellEnd"/>
      <w:r w:rsidRPr="00BB6A57">
        <w:t xml:space="preserve">) </w:t>
      </w:r>
      <w:proofErr w:type="spellStart"/>
      <w:r w:rsidRPr="00BB6A57">
        <w:t>t</w:t>
      </w:r>
      <w:r w:rsidRPr="00BB6A57">
        <w:rPr>
          <w:vertAlign w:val="subscript"/>
        </w:rPr>
        <w:t>su</w:t>
      </w:r>
      <w:proofErr w:type="spellEnd"/>
      <w:r w:rsidRPr="00BB6A57">
        <w:t> – минимальное время, в течение которого сигнал на информационном входе (D, J, K) должен оставаться стабильным до прихода активного перепада тактового сигнала; время удержания (</w:t>
      </w:r>
      <w:proofErr w:type="spellStart"/>
      <w:r w:rsidRPr="00BB6A57">
        <w:t>hold</w:t>
      </w:r>
      <w:proofErr w:type="spellEnd"/>
      <w:r w:rsidRPr="00BB6A57">
        <w:t xml:space="preserve"> </w:t>
      </w:r>
      <w:proofErr w:type="spellStart"/>
      <w:r w:rsidRPr="00BB6A57">
        <w:t>time</w:t>
      </w:r>
      <w:proofErr w:type="spellEnd"/>
      <w:r w:rsidRPr="00BB6A57">
        <w:t xml:space="preserve">) </w:t>
      </w:r>
      <w:proofErr w:type="spellStart"/>
      <w:r w:rsidRPr="00BB6A57">
        <w:t>t</w:t>
      </w:r>
      <w:r w:rsidRPr="00BB6A57">
        <w:rPr>
          <w:vertAlign w:val="subscript"/>
        </w:rPr>
        <w:t>h</w:t>
      </w:r>
      <w:proofErr w:type="spellEnd"/>
      <w:r w:rsidRPr="00BB6A57">
        <w:t xml:space="preserve"> – минимальное время, в течение которого сигнал на информационном входе должен оставаться стабильным после активного перепада тактового сигнала; </w:t>
      </w:r>
      <w:r w:rsidRPr="00BB6A57">
        <w:lastRenderedPageBreak/>
        <w:t>задержка распространения (</w:t>
      </w:r>
      <w:proofErr w:type="spellStart"/>
      <w:r w:rsidRPr="00BB6A57">
        <w:t>propagation</w:t>
      </w:r>
      <w:proofErr w:type="spellEnd"/>
      <w:r w:rsidRPr="00BB6A57">
        <w:t xml:space="preserve"> </w:t>
      </w:r>
      <w:proofErr w:type="spellStart"/>
      <w:r w:rsidRPr="00BB6A57">
        <w:t>delay</w:t>
      </w:r>
      <w:proofErr w:type="spellEnd"/>
      <w:r w:rsidRPr="00BB6A57">
        <w:t xml:space="preserve">) </w:t>
      </w:r>
      <w:proofErr w:type="spellStart"/>
      <w:r w:rsidRPr="00BB6A57">
        <w:t>t</w:t>
      </w:r>
      <w:r w:rsidRPr="00BB6A57">
        <w:rPr>
          <w:vertAlign w:val="subscript"/>
        </w:rPr>
        <w:t>pd</w:t>
      </w:r>
      <w:proofErr w:type="spellEnd"/>
      <w:r w:rsidRPr="00BB6A57">
        <w:t xml:space="preserve"> – время от момента активного перепада тактового сигнала до момента установления нового значения на выходе триггера; максимальная тактовая частота </w:t>
      </w:r>
      <w:proofErr w:type="spellStart"/>
      <w:r w:rsidRPr="00BB6A57">
        <w:t>f</w:t>
      </w:r>
      <w:r w:rsidRPr="00BB6A57">
        <w:rPr>
          <w:vertAlign w:val="subscript"/>
        </w:rPr>
        <w:t>max</w:t>
      </w:r>
      <w:proofErr w:type="spellEnd"/>
      <w:r w:rsidRPr="00BB6A57">
        <w:t> – наибольшая частота тактовых импульсов, при которой триггер еще сохраняет работоспособность. Соблюдение временных параметров критически важно для корректной работы цифровых систем. В высокоскоростных системах АСУ ТП нарушения временных параметров могут приводить к сбоям в работе, поэтому при проектировании необходимо тщательно анализировать временные соотношения сигналов.</w:t>
      </w:r>
      <w:r w:rsidRPr="00BB6A57">
        <w:rPr>
          <w:b/>
          <w:bCs/>
        </w:rPr>
        <w:t xml:space="preserve"> </w:t>
      </w:r>
    </w:p>
    <w:p w14:paraId="30DE03D2" w14:textId="77777777" w:rsidR="003D7B2A" w:rsidRPr="003D7B2A" w:rsidRDefault="003D7B2A" w:rsidP="00BB6A57">
      <w:pPr>
        <w:rPr>
          <w:b/>
          <w:bCs/>
          <w:lang w:val="en-US"/>
        </w:rPr>
      </w:pPr>
    </w:p>
    <w:p w14:paraId="588A9DD8" w14:textId="35C6DFF2" w:rsidR="00BB6A57" w:rsidRDefault="00BB6A57" w:rsidP="003D7B2A">
      <w:pPr>
        <w:jc w:val="center"/>
        <w:rPr>
          <w:b/>
          <w:bCs/>
          <w:lang w:val="en-US"/>
        </w:rPr>
      </w:pPr>
      <w:r w:rsidRPr="00BB6A57">
        <w:rPr>
          <w:b/>
          <w:bCs/>
        </w:rPr>
        <w:t>Таблица 5.1. Сравнительные характеристики основных типов триггеров</w:t>
      </w:r>
    </w:p>
    <w:p w14:paraId="71424E20" w14:textId="77777777" w:rsidR="00BB6A57" w:rsidRPr="00BB6A57" w:rsidRDefault="00BB6A57" w:rsidP="00BB6A57">
      <w:pPr>
        <w:rPr>
          <w:lang w:val="en-US"/>
        </w:rPr>
      </w:pPr>
    </w:p>
    <w:tbl>
      <w:tblPr>
        <w:tblStyle w:val="ac"/>
        <w:tblW w:w="4329" w:type="pct"/>
        <w:tblLook w:val="04A0" w:firstRow="1" w:lastRow="0" w:firstColumn="1" w:lastColumn="0" w:noHBand="0" w:noVBand="1"/>
      </w:tblPr>
      <w:tblGrid>
        <w:gridCol w:w="1753"/>
        <w:gridCol w:w="1486"/>
        <w:gridCol w:w="2043"/>
        <w:gridCol w:w="2150"/>
        <w:gridCol w:w="1655"/>
      </w:tblGrid>
      <w:tr w:rsidR="00BB6A57" w:rsidRPr="00BB6A57" w14:paraId="2E354C59" w14:textId="77777777" w:rsidTr="003D7B2A">
        <w:trPr>
          <w:trHeight w:val="965"/>
        </w:trPr>
        <w:tc>
          <w:tcPr>
            <w:tcW w:w="146" w:type="pct"/>
            <w:hideMark/>
          </w:tcPr>
          <w:p w14:paraId="4068EA66" w14:textId="77777777" w:rsidR="00BB6A57" w:rsidRPr="00BB6A57" w:rsidRDefault="00BB6A57" w:rsidP="003D7B2A">
            <w:pPr>
              <w:ind w:firstLine="0"/>
              <w:jc w:val="left"/>
              <w:rPr>
                <w:b/>
                <w:bCs/>
                <w:sz w:val="24"/>
                <w:szCs w:val="24"/>
              </w:rPr>
            </w:pPr>
            <w:r w:rsidRPr="00BB6A57">
              <w:rPr>
                <w:b/>
                <w:bCs/>
                <w:sz w:val="24"/>
                <w:szCs w:val="24"/>
              </w:rPr>
              <w:t>Тип триггера</w:t>
            </w:r>
          </w:p>
        </w:tc>
        <w:tc>
          <w:tcPr>
            <w:tcW w:w="1096" w:type="pct"/>
            <w:hideMark/>
          </w:tcPr>
          <w:p w14:paraId="13F533A8" w14:textId="77777777" w:rsidR="00BB6A57" w:rsidRPr="00BB6A57" w:rsidRDefault="00BB6A57" w:rsidP="003D7B2A">
            <w:pPr>
              <w:ind w:firstLine="0"/>
              <w:jc w:val="left"/>
              <w:rPr>
                <w:b/>
                <w:bCs/>
                <w:sz w:val="24"/>
                <w:szCs w:val="24"/>
              </w:rPr>
            </w:pPr>
            <w:r w:rsidRPr="00BB6A57">
              <w:rPr>
                <w:b/>
                <w:bCs/>
                <w:sz w:val="24"/>
                <w:szCs w:val="24"/>
              </w:rPr>
              <w:t>Количество входов</w:t>
            </w:r>
          </w:p>
        </w:tc>
        <w:tc>
          <w:tcPr>
            <w:tcW w:w="1383" w:type="pct"/>
            <w:hideMark/>
          </w:tcPr>
          <w:p w14:paraId="40CB7D63" w14:textId="77777777" w:rsidR="00BB6A57" w:rsidRPr="00BB6A57" w:rsidRDefault="00BB6A57" w:rsidP="003D7B2A">
            <w:pPr>
              <w:ind w:firstLine="0"/>
              <w:jc w:val="left"/>
              <w:rPr>
                <w:b/>
                <w:bCs/>
                <w:sz w:val="24"/>
                <w:szCs w:val="24"/>
              </w:rPr>
            </w:pPr>
            <w:r w:rsidRPr="00BB6A57">
              <w:rPr>
                <w:b/>
                <w:bCs/>
                <w:sz w:val="24"/>
                <w:szCs w:val="24"/>
              </w:rPr>
              <w:t>Преимущества</w:t>
            </w:r>
          </w:p>
        </w:tc>
        <w:tc>
          <w:tcPr>
            <w:tcW w:w="1192" w:type="pct"/>
            <w:hideMark/>
          </w:tcPr>
          <w:p w14:paraId="59961222" w14:textId="77777777" w:rsidR="00BB6A57" w:rsidRPr="00BB6A57" w:rsidRDefault="00BB6A57" w:rsidP="003D7B2A">
            <w:pPr>
              <w:ind w:firstLine="0"/>
              <w:jc w:val="left"/>
              <w:rPr>
                <w:b/>
                <w:bCs/>
                <w:sz w:val="24"/>
                <w:szCs w:val="24"/>
              </w:rPr>
            </w:pPr>
            <w:r w:rsidRPr="00BB6A57">
              <w:rPr>
                <w:b/>
                <w:bCs/>
                <w:sz w:val="24"/>
                <w:szCs w:val="24"/>
              </w:rPr>
              <w:t>Недостатки</w:t>
            </w:r>
          </w:p>
        </w:tc>
        <w:tc>
          <w:tcPr>
            <w:tcW w:w="1183" w:type="pct"/>
            <w:hideMark/>
          </w:tcPr>
          <w:p w14:paraId="6D429404" w14:textId="77777777" w:rsidR="00BB6A57" w:rsidRPr="00BB6A57" w:rsidRDefault="00BB6A57" w:rsidP="003D7B2A">
            <w:pPr>
              <w:ind w:firstLine="0"/>
              <w:jc w:val="left"/>
              <w:rPr>
                <w:b/>
                <w:bCs/>
                <w:sz w:val="24"/>
                <w:szCs w:val="24"/>
              </w:rPr>
            </w:pPr>
            <w:r w:rsidRPr="00BB6A57">
              <w:rPr>
                <w:b/>
                <w:bCs/>
                <w:sz w:val="24"/>
                <w:szCs w:val="24"/>
              </w:rPr>
              <w:t>Основное применение</w:t>
            </w:r>
          </w:p>
        </w:tc>
      </w:tr>
      <w:tr w:rsidR="00BB6A57" w:rsidRPr="00BB6A57" w14:paraId="03B049FA" w14:textId="77777777" w:rsidTr="003D7B2A">
        <w:tc>
          <w:tcPr>
            <w:tcW w:w="146" w:type="pct"/>
            <w:hideMark/>
          </w:tcPr>
          <w:p w14:paraId="4DBEC594" w14:textId="77777777" w:rsidR="00BB6A57" w:rsidRPr="00BB6A57" w:rsidRDefault="00BB6A57" w:rsidP="003D7B2A">
            <w:pPr>
              <w:ind w:firstLine="0"/>
              <w:jc w:val="left"/>
              <w:rPr>
                <w:sz w:val="24"/>
                <w:szCs w:val="24"/>
              </w:rPr>
            </w:pPr>
            <w:r w:rsidRPr="00BB6A57">
              <w:rPr>
                <w:sz w:val="24"/>
                <w:szCs w:val="24"/>
              </w:rPr>
              <w:t>RS-триггер (асинхронный)</w:t>
            </w:r>
          </w:p>
        </w:tc>
        <w:tc>
          <w:tcPr>
            <w:tcW w:w="1096" w:type="pct"/>
            <w:hideMark/>
          </w:tcPr>
          <w:p w14:paraId="2AAE910A" w14:textId="77777777" w:rsidR="00BB6A57" w:rsidRPr="00BB6A57" w:rsidRDefault="00BB6A57" w:rsidP="003D7B2A">
            <w:pPr>
              <w:ind w:firstLine="0"/>
              <w:jc w:val="left"/>
              <w:rPr>
                <w:sz w:val="24"/>
                <w:szCs w:val="24"/>
              </w:rPr>
            </w:pPr>
            <w:r w:rsidRPr="00BB6A57">
              <w:rPr>
                <w:sz w:val="24"/>
                <w:szCs w:val="24"/>
              </w:rPr>
              <w:t>2 (R, S)</w:t>
            </w:r>
          </w:p>
        </w:tc>
        <w:tc>
          <w:tcPr>
            <w:tcW w:w="1383" w:type="pct"/>
            <w:hideMark/>
          </w:tcPr>
          <w:p w14:paraId="05FEF10C" w14:textId="77777777" w:rsidR="00BB6A57" w:rsidRPr="00BB6A57" w:rsidRDefault="00BB6A57" w:rsidP="003D7B2A">
            <w:pPr>
              <w:ind w:firstLine="0"/>
              <w:jc w:val="left"/>
              <w:rPr>
                <w:sz w:val="24"/>
                <w:szCs w:val="24"/>
              </w:rPr>
            </w:pPr>
            <w:r w:rsidRPr="00BB6A57">
              <w:rPr>
                <w:sz w:val="24"/>
                <w:szCs w:val="24"/>
              </w:rPr>
              <w:t>Простота схемы, быстродействие</w:t>
            </w:r>
          </w:p>
        </w:tc>
        <w:tc>
          <w:tcPr>
            <w:tcW w:w="1192" w:type="pct"/>
            <w:hideMark/>
          </w:tcPr>
          <w:p w14:paraId="2072069E" w14:textId="77777777" w:rsidR="00BB6A57" w:rsidRPr="00BB6A57" w:rsidRDefault="00BB6A57" w:rsidP="003D7B2A">
            <w:pPr>
              <w:ind w:firstLine="0"/>
              <w:jc w:val="left"/>
              <w:rPr>
                <w:sz w:val="24"/>
                <w:szCs w:val="24"/>
              </w:rPr>
            </w:pPr>
            <w:r w:rsidRPr="00BB6A57">
              <w:rPr>
                <w:sz w:val="24"/>
                <w:szCs w:val="24"/>
              </w:rPr>
              <w:t>Запрещенная комбинация R=S=0, отсутствие синхронизации</w:t>
            </w:r>
          </w:p>
        </w:tc>
        <w:tc>
          <w:tcPr>
            <w:tcW w:w="1183" w:type="pct"/>
            <w:hideMark/>
          </w:tcPr>
          <w:p w14:paraId="5174AA26" w14:textId="77777777" w:rsidR="00BB6A57" w:rsidRPr="00BB6A57" w:rsidRDefault="00BB6A57" w:rsidP="003D7B2A">
            <w:pPr>
              <w:ind w:firstLine="0"/>
              <w:jc w:val="left"/>
              <w:rPr>
                <w:sz w:val="24"/>
                <w:szCs w:val="24"/>
              </w:rPr>
            </w:pPr>
            <w:proofErr w:type="spellStart"/>
            <w:r w:rsidRPr="00BB6A57">
              <w:rPr>
                <w:sz w:val="24"/>
                <w:szCs w:val="24"/>
              </w:rPr>
              <w:t>Дебансировка</w:t>
            </w:r>
            <w:proofErr w:type="spellEnd"/>
            <w:r w:rsidRPr="00BB6A57">
              <w:rPr>
                <w:sz w:val="24"/>
                <w:szCs w:val="24"/>
              </w:rPr>
              <w:t xml:space="preserve"> кнопок, простые схемы управления</w:t>
            </w:r>
          </w:p>
        </w:tc>
      </w:tr>
      <w:tr w:rsidR="00BB6A57" w:rsidRPr="00BB6A57" w14:paraId="79274FAE" w14:textId="77777777" w:rsidTr="003D7B2A">
        <w:tc>
          <w:tcPr>
            <w:tcW w:w="146" w:type="pct"/>
            <w:hideMark/>
          </w:tcPr>
          <w:p w14:paraId="1D12AAF4" w14:textId="77777777" w:rsidR="00BB6A57" w:rsidRPr="00BB6A57" w:rsidRDefault="00BB6A57" w:rsidP="003D7B2A">
            <w:pPr>
              <w:ind w:firstLine="0"/>
              <w:jc w:val="left"/>
              <w:rPr>
                <w:sz w:val="24"/>
                <w:szCs w:val="24"/>
              </w:rPr>
            </w:pPr>
            <w:r w:rsidRPr="00BB6A57">
              <w:rPr>
                <w:sz w:val="24"/>
                <w:szCs w:val="24"/>
              </w:rPr>
              <w:t>D-триггер (синхронный)</w:t>
            </w:r>
          </w:p>
        </w:tc>
        <w:tc>
          <w:tcPr>
            <w:tcW w:w="1096" w:type="pct"/>
            <w:hideMark/>
          </w:tcPr>
          <w:p w14:paraId="70350FC8" w14:textId="77777777" w:rsidR="00BB6A57" w:rsidRPr="00BB6A57" w:rsidRDefault="00BB6A57" w:rsidP="003D7B2A">
            <w:pPr>
              <w:ind w:firstLine="0"/>
              <w:jc w:val="left"/>
              <w:rPr>
                <w:sz w:val="24"/>
                <w:szCs w:val="24"/>
              </w:rPr>
            </w:pPr>
            <w:r w:rsidRPr="00BB6A57">
              <w:rPr>
                <w:sz w:val="24"/>
                <w:szCs w:val="24"/>
              </w:rPr>
              <w:t>2 (D, C)</w:t>
            </w:r>
          </w:p>
        </w:tc>
        <w:tc>
          <w:tcPr>
            <w:tcW w:w="1383" w:type="pct"/>
            <w:hideMark/>
          </w:tcPr>
          <w:p w14:paraId="3EAB4DE3" w14:textId="77777777" w:rsidR="00BB6A57" w:rsidRPr="00BB6A57" w:rsidRDefault="00BB6A57" w:rsidP="003D7B2A">
            <w:pPr>
              <w:ind w:firstLine="0"/>
              <w:jc w:val="left"/>
              <w:rPr>
                <w:sz w:val="24"/>
                <w:szCs w:val="24"/>
              </w:rPr>
            </w:pPr>
            <w:r w:rsidRPr="00BB6A57">
              <w:rPr>
                <w:sz w:val="24"/>
                <w:szCs w:val="24"/>
              </w:rPr>
              <w:t>Простота управления, нет запрещенных состояний</w:t>
            </w:r>
          </w:p>
        </w:tc>
        <w:tc>
          <w:tcPr>
            <w:tcW w:w="1192" w:type="pct"/>
            <w:hideMark/>
          </w:tcPr>
          <w:p w14:paraId="4CD7DC66" w14:textId="77777777" w:rsidR="00BB6A57" w:rsidRPr="00BB6A57" w:rsidRDefault="00BB6A57" w:rsidP="003D7B2A">
            <w:pPr>
              <w:ind w:firstLine="0"/>
              <w:jc w:val="left"/>
              <w:rPr>
                <w:sz w:val="24"/>
                <w:szCs w:val="24"/>
              </w:rPr>
            </w:pPr>
            <w:r w:rsidRPr="00BB6A57">
              <w:rPr>
                <w:sz w:val="24"/>
                <w:szCs w:val="24"/>
              </w:rPr>
              <w:t>Только запись данных, нет других функций</w:t>
            </w:r>
          </w:p>
        </w:tc>
        <w:tc>
          <w:tcPr>
            <w:tcW w:w="1183" w:type="pct"/>
            <w:hideMark/>
          </w:tcPr>
          <w:p w14:paraId="102F1438" w14:textId="77777777" w:rsidR="00BB6A57" w:rsidRPr="00BB6A57" w:rsidRDefault="00BB6A57" w:rsidP="003D7B2A">
            <w:pPr>
              <w:ind w:firstLine="0"/>
              <w:jc w:val="left"/>
              <w:rPr>
                <w:sz w:val="24"/>
                <w:szCs w:val="24"/>
              </w:rPr>
            </w:pPr>
            <w:r w:rsidRPr="00BB6A57">
              <w:rPr>
                <w:sz w:val="24"/>
                <w:szCs w:val="24"/>
              </w:rPr>
              <w:t>Регистры, ячейки памяти, задержка сигналов</w:t>
            </w:r>
          </w:p>
        </w:tc>
      </w:tr>
      <w:tr w:rsidR="00BB6A57" w:rsidRPr="00BB6A57" w14:paraId="278A56F0" w14:textId="77777777" w:rsidTr="003D7B2A">
        <w:tc>
          <w:tcPr>
            <w:tcW w:w="146" w:type="pct"/>
            <w:hideMark/>
          </w:tcPr>
          <w:p w14:paraId="7428ADE9" w14:textId="77777777" w:rsidR="00BB6A57" w:rsidRPr="00BB6A57" w:rsidRDefault="00BB6A57" w:rsidP="003D7B2A">
            <w:pPr>
              <w:ind w:firstLine="0"/>
              <w:jc w:val="left"/>
              <w:rPr>
                <w:sz w:val="24"/>
                <w:szCs w:val="24"/>
              </w:rPr>
            </w:pPr>
            <w:r w:rsidRPr="00BB6A57">
              <w:rPr>
                <w:sz w:val="24"/>
                <w:szCs w:val="24"/>
              </w:rPr>
              <w:t>JK-триггер (синхронный)</w:t>
            </w:r>
          </w:p>
        </w:tc>
        <w:tc>
          <w:tcPr>
            <w:tcW w:w="1096" w:type="pct"/>
            <w:hideMark/>
          </w:tcPr>
          <w:p w14:paraId="57A4AC78" w14:textId="77777777" w:rsidR="00BB6A57" w:rsidRPr="00BB6A57" w:rsidRDefault="00BB6A57" w:rsidP="003D7B2A">
            <w:pPr>
              <w:ind w:firstLine="0"/>
              <w:jc w:val="left"/>
              <w:rPr>
                <w:sz w:val="24"/>
                <w:szCs w:val="24"/>
              </w:rPr>
            </w:pPr>
            <w:r w:rsidRPr="00BB6A57">
              <w:rPr>
                <w:sz w:val="24"/>
                <w:szCs w:val="24"/>
              </w:rPr>
              <w:t>3 (J, K, C)</w:t>
            </w:r>
          </w:p>
        </w:tc>
        <w:tc>
          <w:tcPr>
            <w:tcW w:w="1383" w:type="pct"/>
            <w:hideMark/>
          </w:tcPr>
          <w:p w14:paraId="637955ED" w14:textId="77777777" w:rsidR="00BB6A57" w:rsidRPr="00BB6A57" w:rsidRDefault="00BB6A57" w:rsidP="003D7B2A">
            <w:pPr>
              <w:ind w:firstLine="0"/>
              <w:jc w:val="left"/>
              <w:rPr>
                <w:sz w:val="24"/>
                <w:szCs w:val="24"/>
              </w:rPr>
            </w:pPr>
            <w:r w:rsidRPr="00BB6A57">
              <w:rPr>
                <w:sz w:val="24"/>
                <w:szCs w:val="24"/>
              </w:rPr>
              <w:t>Универсальность, нет запрещенных состояний</w:t>
            </w:r>
          </w:p>
        </w:tc>
        <w:tc>
          <w:tcPr>
            <w:tcW w:w="1192" w:type="pct"/>
            <w:hideMark/>
          </w:tcPr>
          <w:p w14:paraId="40E2593D" w14:textId="77777777" w:rsidR="00BB6A57" w:rsidRPr="00BB6A57" w:rsidRDefault="00BB6A57" w:rsidP="003D7B2A">
            <w:pPr>
              <w:ind w:firstLine="0"/>
              <w:jc w:val="left"/>
              <w:rPr>
                <w:sz w:val="24"/>
                <w:szCs w:val="24"/>
              </w:rPr>
            </w:pPr>
            <w:r w:rsidRPr="00BB6A57">
              <w:rPr>
                <w:sz w:val="24"/>
                <w:szCs w:val="24"/>
              </w:rPr>
              <w:t>Более сложное управление</w:t>
            </w:r>
          </w:p>
        </w:tc>
        <w:tc>
          <w:tcPr>
            <w:tcW w:w="1183" w:type="pct"/>
            <w:hideMark/>
          </w:tcPr>
          <w:p w14:paraId="46864177" w14:textId="77777777" w:rsidR="00BB6A57" w:rsidRPr="00BB6A57" w:rsidRDefault="00BB6A57" w:rsidP="003D7B2A">
            <w:pPr>
              <w:ind w:firstLine="0"/>
              <w:jc w:val="left"/>
              <w:rPr>
                <w:sz w:val="24"/>
                <w:szCs w:val="24"/>
              </w:rPr>
            </w:pPr>
            <w:r w:rsidRPr="00BB6A57">
              <w:rPr>
                <w:sz w:val="24"/>
                <w:szCs w:val="24"/>
              </w:rPr>
              <w:t>Счетчики, делители частоты, сложные автоматы</w:t>
            </w:r>
          </w:p>
        </w:tc>
      </w:tr>
      <w:tr w:rsidR="00BB6A57" w:rsidRPr="00BB6A57" w14:paraId="19766A9E" w14:textId="77777777" w:rsidTr="003D7B2A">
        <w:tc>
          <w:tcPr>
            <w:tcW w:w="146" w:type="pct"/>
            <w:hideMark/>
          </w:tcPr>
          <w:p w14:paraId="0135ED76" w14:textId="77777777" w:rsidR="00BB6A57" w:rsidRPr="00BB6A57" w:rsidRDefault="00BB6A57" w:rsidP="003D7B2A">
            <w:pPr>
              <w:ind w:firstLine="0"/>
              <w:jc w:val="left"/>
              <w:rPr>
                <w:sz w:val="24"/>
                <w:szCs w:val="24"/>
              </w:rPr>
            </w:pPr>
            <w:r w:rsidRPr="00BB6A57">
              <w:rPr>
                <w:sz w:val="24"/>
                <w:szCs w:val="24"/>
              </w:rPr>
              <w:t>T-триггер (счетный)</w:t>
            </w:r>
          </w:p>
        </w:tc>
        <w:tc>
          <w:tcPr>
            <w:tcW w:w="1096" w:type="pct"/>
            <w:hideMark/>
          </w:tcPr>
          <w:p w14:paraId="0CE38B28" w14:textId="77777777" w:rsidR="00BB6A57" w:rsidRPr="00BB6A57" w:rsidRDefault="00BB6A57" w:rsidP="003D7B2A">
            <w:pPr>
              <w:ind w:firstLine="0"/>
              <w:jc w:val="left"/>
              <w:rPr>
                <w:sz w:val="24"/>
                <w:szCs w:val="24"/>
              </w:rPr>
            </w:pPr>
            <w:r w:rsidRPr="00BB6A57">
              <w:rPr>
                <w:sz w:val="24"/>
                <w:szCs w:val="24"/>
              </w:rPr>
              <w:t>2 (T, C)</w:t>
            </w:r>
          </w:p>
        </w:tc>
        <w:tc>
          <w:tcPr>
            <w:tcW w:w="1383" w:type="pct"/>
            <w:hideMark/>
          </w:tcPr>
          <w:p w14:paraId="105E355B" w14:textId="77777777" w:rsidR="00BB6A57" w:rsidRPr="00BB6A57" w:rsidRDefault="00BB6A57" w:rsidP="003D7B2A">
            <w:pPr>
              <w:ind w:firstLine="0"/>
              <w:jc w:val="left"/>
              <w:rPr>
                <w:sz w:val="24"/>
                <w:szCs w:val="24"/>
              </w:rPr>
            </w:pPr>
            <w:r w:rsidRPr="00BB6A57">
              <w:rPr>
                <w:sz w:val="24"/>
                <w:szCs w:val="24"/>
              </w:rPr>
              <w:t>Простота построения счетчиков</w:t>
            </w:r>
          </w:p>
        </w:tc>
        <w:tc>
          <w:tcPr>
            <w:tcW w:w="1192" w:type="pct"/>
            <w:hideMark/>
          </w:tcPr>
          <w:p w14:paraId="0931AF67" w14:textId="77777777" w:rsidR="00BB6A57" w:rsidRPr="00BB6A57" w:rsidRDefault="00BB6A57" w:rsidP="003D7B2A">
            <w:pPr>
              <w:ind w:firstLine="0"/>
              <w:jc w:val="left"/>
              <w:rPr>
                <w:sz w:val="24"/>
                <w:szCs w:val="24"/>
              </w:rPr>
            </w:pPr>
            <w:r w:rsidRPr="00BB6A57">
              <w:rPr>
                <w:sz w:val="24"/>
                <w:szCs w:val="24"/>
              </w:rPr>
              <w:t>Ограниченная функциональность</w:t>
            </w:r>
          </w:p>
        </w:tc>
        <w:tc>
          <w:tcPr>
            <w:tcW w:w="1183" w:type="pct"/>
            <w:hideMark/>
          </w:tcPr>
          <w:p w14:paraId="5222BB40" w14:textId="77777777" w:rsidR="00BB6A57" w:rsidRPr="00BB6A57" w:rsidRDefault="00BB6A57" w:rsidP="003D7B2A">
            <w:pPr>
              <w:ind w:firstLine="0"/>
              <w:jc w:val="left"/>
              <w:rPr>
                <w:sz w:val="24"/>
                <w:szCs w:val="24"/>
              </w:rPr>
            </w:pPr>
            <w:r w:rsidRPr="00BB6A57">
              <w:rPr>
                <w:sz w:val="24"/>
                <w:szCs w:val="24"/>
              </w:rPr>
              <w:t>Делители частоты, простые счетчики</w:t>
            </w:r>
          </w:p>
        </w:tc>
      </w:tr>
    </w:tbl>
    <w:p w14:paraId="0EAE8D64" w14:textId="77777777" w:rsidR="003D7B2A" w:rsidRDefault="003D7B2A" w:rsidP="00BB6A57">
      <w:pPr>
        <w:rPr>
          <w:lang w:val="en-US"/>
        </w:rPr>
      </w:pPr>
    </w:p>
    <w:p w14:paraId="6EE501D1" w14:textId="504553D9" w:rsidR="00BB6A57" w:rsidRPr="00BB6A57" w:rsidRDefault="00BB6A57" w:rsidP="00BB6A57">
      <w:r w:rsidRPr="00BB6A57">
        <w:t xml:space="preserve">Регистры являются следующим уровнем сложности после триггеров в иерархии </w:t>
      </w:r>
      <w:proofErr w:type="spellStart"/>
      <w:r w:rsidRPr="00BB6A57">
        <w:t>последовательностных</w:t>
      </w:r>
      <w:proofErr w:type="spellEnd"/>
      <w:r w:rsidRPr="00BB6A57">
        <w:t xml:space="preserve"> устройств. Регистр – это устройство, предназначенное для приема, хранения и передачи многоразрядных двоичных чисел. Регистр состоит из набора триггеров (обычно D-триггеров), количество которых соответствует разрядности регистра, и схем управления. По функциональным возможностям регистры делятся на несколько основных типов: регистры хранения (параллельные регистры), регистры сдвига и универсальные регистры. Параллельный регистр предназначен для приема и хранения n-разрядного числа. Все разряды числа записываются в регистр одновременно по тактовому сигналу. Такой регистр используется для временного хранения данных, буферизации информации при обмене между </w:t>
      </w:r>
      <w:r w:rsidRPr="00BB6A57">
        <w:lastRenderedPageBreak/>
        <w:t>устройствами с разным быстродействием. В системах АСУ ТП параллельные регистры применяются в модулях ввода-вывода для временного хранения данных от датчиков или для формирования управляющих сигналов на исполнительные механизмы.</w:t>
      </w:r>
    </w:p>
    <w:p w14:paraId="6283A7A2" w14:textId="77777777" w:rsidR="00BB6A57" w:rsidRPr="00BB6A57" w:rsidRDefault="00BB6A57" w:rsidP="00BB6A57">
      <w:r w:rsidRPr="00BB6A57">
        <w:t xml:space="preserve">Регистр сдвига – это регистр, который позволяет не только хранить данные, но и сдвигать их влево или вправо на один или несколько разрядов за один такт. Регистры сдвига строятся на основе цепочки D-триггеров, где выход каждого предыдущего триггера соединен со входом D следующего. При подаче тактового импульса данные сдвигаются по цепочке. Различают последовательный и параллельный ввод/вывод данных в регистрах сдвига. Регистры сдвига находят разнообразное применение: преобразователь последовательного кода в параллельный и обратно (что </w:t>
      </w:r>
      <w:proofErr w:type="spellStart"/>
      <w:r w:rsidRPr="00BB6A57">
        <w:t>critically</w:t>
      </w:r>
      <w:proofErr w:type="spellEnd"/>
      <w:r w:rsidRPr="00BB6A57">
        <w:t xml:space="preserve"> важно для последовательных интерфейсов, таких как RS-232, SPI, I2C), создание линий задержки, построение кольцевых счетчиков, генераторы псевдослучайных последовательностей. В системах АСУ ТП регистры сдвига используются в устройствах связи с датчиками и исполнительными механизмами, в системах отображения информации для управления светодиодными матрицами и </w:t>
      </w:r>
      <w:proofErr w:type="spellStart"/>
      <w:r w:rsidRPr="00BB6A57">
        <w:t>семисегментными</w:t>
      </w:r>
      <w:proofErr w:type="spellEnd"/>
      <w:r w:rsidRPr="00BB6A57">
        <w:t xml:space="preserve"> индикаторами, в схемах обработки сигналов.</w:t>
      </w:r>
    </w:p>
    <w:p w14:paraId="27AD09F8" w14:textId="77777777" w:rsidR="00BB6A57" w:rsidRDefault="00BB6A57" w:rsidP="00BB6A57">
      <w:pPr>
        <w:rPr>
          <w:i/>
          <w:iCs/>
          <w:lang w:val="en-US"/>
        </w:rPr>
      </w:pPr>
    </w:p>
    <w:p w14:paraId="04775FB6" w14:textId="6A4255C2" w:rsidR="00BB6A57" w:rsidRDefault="003D7B2A" w:rsidP="003D7B2A">
      <w:pPr>
        <w:ind w:firstLine="567"/>
        <w:jc w:val="center"/>
        <w:rPr>
          <w:i/>
          <w:iCs/>
          <w:lang w:val="en-US"/>
        </w:rPr>
      </w:pPr>
      <w:r>
        <w:rPr>
          <w:noProof/>
        </w:rPr>
        <w:drawing>
          <wp:inline distT="0" distB="0" distL="0" distR="0" wp14:anchorId="112C7BC8" wp14:editId="3CD053A0">
            <wp:extent cx="2115352" cy="1478942"/>
            <wp:effectExtent l="0" t="0" r="0" b="6985"/>
            <wp:docPr id="2003785553" name="Рисунок 23" descr="D триггеры, работающие по потенциалу (статические D триггеры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 descr="D триггеры, работающие по потенциалу (статические D триггеры)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1003" cy="14828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5DCA9E" w14:textId="34643CA5" w:rsidR="00BB6A57" w:rsidRDefault="00BB6A57" w:rsidP="00BB6A57">
      <w:pPr>
        <w:rPr>
          <w:i/>
          <w:iCs/>
          <w:lang w:val="en-US"/>
        </w:rPr>
      </w:pPr>
      <w:r w:rsidRPr="00BB6A57">
        <w:rPr>
          <w:i/>
          <w:iCs/>
        </w:rPr>
        <w:t>Рисунок 5.2. Условное графическое обозначение D-триггера с асинхронными входами установки и сброса.</w:t>
      </w:r>
    </w:p>
    <w:p w14:paraId="765F5D90" w14:textId="77777777" w:rsidR="00BB6A57" w:rsidRDefault="00BB6A57" w:rsidP="00BB6A57">
      <w:pPr>
        <w:rPr>
          <w:i/>
          <w:iCs/>
          <w:lang w:val="en-US"/>
        </w:rPr>
      </w:pPr>
    </w:p>
    <w:p w14:paraId="6B656D30" w14:textId="77777777" w:rsidR="003D7B2A" w:rsidRDefault="003D7B2A" w:rsidP="003D7B2A">
      <w:pPr>
        <w:ind w:firstLine="426"/>
        <w:jc w:val="center"/>
        <w:rPr>
          <w:i/>
          <w:iCs/>
          <w:lang w:val="en-US"/>
        </w:rPr>
      </w:pPr>
      <w:r>
        <w:rPr>
          <w:noProof/>
        </w:rPr>
        <w:drawing>
          <wp:inline distT="0" distB="0" distL="0" distR="0" wp14:anchorId="1E1D84BA" wp14:editId="52B3A116">
            <wp:extent cx="1184745" cy="2010300"/>
            <wp:effectExtent l="0" t="0" r="0" b="0"/>
            <wp:docPr id="818676639" name="Рисунок 24" descr="Что такое регистр? Регистр сдвиг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 descr="Что такое регистр? Регистр сдвига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6831" cy="20477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C2E3AA" w14:textId="78478926" w:rsidR="00BB6A57" w:rsidRPr="00BB6A57" w:rsidRDefault="00BB6A57" w:rsidP="00BB6A57">
      <w:r w:rsidRPr="00BB6A57">
        <w:rPr>
          <w:i/>
          <w:iCs/>
        </w:rPr>
        <w:t>Рисунок 5.6. Упрощенная схема 4-разрядного универсального регистра сдвига.</w:t>
      </w:r>
    </w:p>
    <w:p w14:paraId="22A4ED97" w14:textId="77777777" w:rsidR="00BB6A57" w:rsidRPr="00BB6A57" w:rsidRDefault="00BB6A57" w:rsidP="00BB6A57">
      <w:pPr>
        <w:rPr>
          <w:b/>
          <w:bCs/>
        </w:rPr>
      </w:pPr>
      <w:r w:rsidRPr="00BB6A57">
        <w:rPr>
          <w:b/>
          <w:bCs/>
        </w:rPr>
        <w:t>Важно: Синхронный и асинхронный сброс</w:t>
      </w:r>
    </w:p>
    <w:p w14:paraId="2C3B8503" w14:textId="77777777" w:rsidR="00BB6A57" w:rsidRPr="00BB6A57" w:rsidRDefault="00BB6A57" w:rsidP="00BB6A57">
      <w:r w:rsidRPr="00BB6A57">
        <w:t>Триггеры и регистры часто имеют входы асинхронного сброса (</w:t>
      </w:r>
      <w:proofErr w:type="spellStart"/>
      <w:r w:rsidRPr="00BB6A57">
        <w:t>Reset</w:t>
      </w:r>
      <w:proofErr w:type="spellEnd"/>
      <w:r w:rsidRPr="00BB6A57">
        <w:t>) и установки (</w:t>
      </w:r>
      <w:proofErr w:type="spellStart"/>
      <w:r w:rsidRPr="00BB6A57">
        <w:t>Set</w:t>
      </w:r>
      <w:proofErr w:type="spellEnd"/>
      <w:r w:rsidRPr="00BB6A57">
        <w:t xml:space="preserve">). Асинхронный сброс действует немедленно, независимо от тактового сигнала, и используется для первоначальной инициализации </w:t>
      </w:r>
      <w:r w:rsidRPr="00BB6A57">
        <w:lastRenderedPageBreak/>
        <w:t>устройства. Синхронный сброс происходит только по тактовому импульсу, что обеспечивает синхронность работы системы. В критичных системах АСУ ТП обычно предпочтительнее использовать синхронные методы управления для обеспечения предсказуемости работы.</w:t>
      </w:r>
    </w:p>
    <w:p w14:paraId="44AAE2D5" w14:textId="77777777" w:rsidR="003D7B2A" w:rsidRDefault="00BB6A57" w:rsidP="00BB6A57">
      <w:pPr>
        <w:rPr>
          <w:b/>
          <w:bCs/>
          <w:lang w:val="en-US"/>
        </w:rPr>
      </w:pPr>
      <w:r w:rsidRPr="00BB6A57">
        <w:t>Универсальные регистры сочетают в себе возможности параллельных регистров и регистров сдвига. Они имеют многорежимное управление, позволяющее выбирать различные функции: параллельная загрузка, сдвиг влево, сдвиг вправо, хранение. Такие регистры обычно имеют несколько управляющих входов, которые определяют режим работы. Универсальные регистры применяются в арифметико-логических устройствах процессоров для реализации операций сдвига, в контроллерах различных внешних устройств. Типичным представителем является микросхема 74x194 – 4-разрядный универсальный регистр сдвига. В системах АСУ ТП универсальные регистры могут использоваться в специализированных контроллерах, требующих гибкой обработки данных, например, в устройствах управления шаговыми двигателями, где необходимо циклически сдвигать битовую маску для управления обмотками двигателя.</w:t>
      </w:r>
      <w:r w:rsidRPr="00BB6A57">
        <w:rPr>
          <w:b/>
          <w:bCs/>
        </w:rPr>
        <w:t xml:space="preserve"> </w:t>
      </w:r>
    </w:p>
    <w:p w14:paraId="228DB318" w14:textId="77777777" w:rsidR="003D7B2A" w:rsidRPr="003D7B2A" w:rsidRDefault="003D7B2A" w:rsidP="00BB6A57">
      <w:pPr>
        <w:rPr>
          <w:b/>
          <w:bCs/>
          <w:lang w:val="en-US"/>
        </w:rPr>
      </w:pPr>
    </w:p>
    <w:p w14:paraId="52AD2138" w14:textId="56E043E0" w:rsidR="003D7B2A" w:rsidRPr="00BB6A57" w:rsidRDefault="00BB6A57" w:rsidP="003D7B2A">
      <w:pPr>
        <w:jc w:val="center"/>
        <w:rPr>
          <w:b/>
          <w:bCs/>
          <w:lang w:val="en-US"/>
        </w:rPr>
      </w:pPr>
      <w:r w:rsidRPr="00BB6A57">
        <w:rPr>
          <w:b/>
          <w:bCs/>
        </w:rPr>
        <w:t>Таблица 5.2. Характеристики популярных микросхем триггеров и регистров</w:t>
      </w:r>
    </w:p>
    <w:tbl>
      <w:tblPr>
        <w:tblStyle w:val="ac"/>
        <w:tblW w:w="5000" w:type="pct"/>
        <w:tblLook w:val="04A0" w:firstRow="1" w:lastRow="0" w:firstColumn="1" w:lastColumn="0" w:noHBand="0" w:noVBand="1"/>
      </w:tblPr>
      <w:tblGrid>
        <w:gridCol w:w="1561"/>
        <w:gridCol w:w="1613"/>
        <w:gridCol w:w="1559"/>
        <w:gridCol w:w="1505"/>
        <w:gridCol w:w="1836"/>
        <w:gridCol w:w="1271"/>
      </w:tblGrid>
      <w:tr w:rsidR="00BB6A57" w:rsidRPr="003D7B2A" w14:paraId="02CD88F4" w14:textId="77777777" w:rsidTr="00BB6A57">
        <w:tc>
          <w:tcPr>
            <w:tcW w:w="854" w:type="pct"/>
            <w:hideMark/>
          </w:tcPr>
          <w:p w14:paraId="217FB3B3" w14:textId="77777777" w:rsidR="00BB6A57" w:rsidRPr="00BB6A57" w:rsidRDefault="00BB6A57" w:rsidP="003D7B2A">
            <w:pPr>
              <w:ind w:firstLine="0"/>
              <w:rPr>
                <w:b/>
                <w:bCs/>
                <w:sz w:val="20"/>
                <w:szCs w:val="20"/>
              </w:rPr>
            </w:pPr>
            <w:r w:rsidRPr="00BB6A57">
              <w:rPr>
                <w:b/>
                <w:bCs/>
                <w:sz w:val="20"/>
                <w:szCs w:val="20"/>
              </w:rPr>
              <w:t>Микросхема</w:t>
            </w:r>
          </w:p>
        </w:tc>
        <w:tc>
          <w:tcPr>
            <w:tcW w:w="882" w:type="pct"/>
            <w:hideMark/>
          </w:tcPr>
          <w:p w14:paraId="3B1DA76E" w14:textId="77777777" w:rsidR="00BB6A57" w:rsidRPr="00BB6A57" w:rsidRDefault="00BB6A57" w:rsidP="003D7B2A">
            <w:pPr>
              <w:ind w:firstLine="0"/>
              <w:rPr>
                <w:b/>
                <w:bCs/>
                <w:sz w:val="20"/>
                <w:szCs w:val="20"/>
              </w:rPr>
            </w:pPr>
            <w:r w:rsidRPr="00BB6A57">
              <w:rPr>
                <w:b/>
                <w:bCs/>
                <w:sz w:val="20"/>
                <w:szCs w:val="20"/>
              </w:rPr>
              <w:t>Функция</w:t>
            </w:r>
          </w:p>
        </w:tc>
        <w:tc>
          <w:tcPr>
            <w:tcW w:w="853" w:type="pct"/>
            <w:hideMark/>
          </w:tcPr>
          <w:p w14:paraId="7BACF2C9" w14:textId="77777777" w:rsidR="00BB6A57" w:rsidRPr="00BB6A57" w:rsidRDefault="00BB6A57" w:rsidP="003D7B2A">
            <w:pPr>
              <w:ind w:firstLine="0"/>
              <w:rPr>
                <w:b/>
                <w:bCs/>
                <w:sz w:val="20"/>
                <w:szCs w:val="20"/>
              </w:rPr>
            </w:pPr>
            <w:r w:rsidRPr="00BB6A57">
              <w:rPr>
                <w:b/>
                <w:bCs/>
                <w:sz w:val="20"/>
                <w:szCs w:val="20"/>
              </w:rPr>
              <w:t>Разрядность</w:t>
            </w:r>
          </w:p>
        </w:tc>
        <w:tc>
          <w:tcPr>
            <w:tcW w:w="769" w:type="pct"/>
            <w:hideMark/>
          </w:tcPr>
          <w:p w14:paraId="34EB0254" w14:textId="77777777" w:rsidR="00BB6A57" w:rsidRPr="00BB6A57" w:rsidRDefault="00BB6A57" w:rsidP="003D7B2A">
            <w:pPr>
              <w:ind w:firstLine="0"/>
              <w:rPr>
                <w:b/>
                <w:bCs/>
                <w:sz w:val="20"/>
                <w:szCs w:val="20"/>
              </w:rPr>
            </w:pPr>
            <w:r w:rsidRPr="00BB6A57">
              <w:rPr>
                <w:b/>
                <w:bCs/>
                <w:sz w:val="20"/>
                <w:szCs w:val="20"/>
              </w:rPr>
              <w:t xml:space="preserve">Время установления, </w:t>
            </w:r>
            <w:proofErr w:type="spellStart"/>
            <w:r w:rsidRPr="00BB6A57">
              <w:rPr>
                <w:b/>
                <w:bCs/>
                <w:sz w:val="20"/>
                <w:szCs w:val="20"/>
              </w:rPr>
              <w:t>нс</w:t>
            </w:r>
            <w:proofErr w:type="spellEnd"/>
          </w:p>
        </w:tc>
        <w:tc>
          <w:tcPr>
            <w:tcW w:w="944" w:type="pct"/>
            <w:hideMark/>
          </w:tcPr>
          <w:p w14:paraId="36C52D5A" w14:textId="77777777" w:rsidR="00BB6A57" w:rsidRPr="00BB6A57" w:rsidRDefault="00BB6A57" w:rsidP="003D7B2A">
            <w:pPr>
              <w:ind w:firstLine="0"/>
              <w:rPr>
                <w:b/>
                <w:bCs/>
                <w:sz w:val="20"/>
                <w:szCs w:val="20"/>
              </w:rPr>
            </w:pPr>
            <w:r w:rsidRPr="00BB6A57">
              <w:rPr>
                <w:b/>
                <w:bCs/>
                <w:sz w:val="20"/>
                <w:szCs w:val="20"/>
              </w:rPr>
              <w:t xml:space="preserve">Задержка распространения, </w:t>
            </w:r>
            <w:proofErr w:type="spellStart"/>
            <w:r w:rsidRPr="00BB6A57">
              <w:rPr>
                <w:b/>
                <w:bCs/>
                <w:sz w:val="20"/>
                <w:szCs w:val="20"/>
              </w:rPr>
              <w:t>нс</w:t>
            </w:r>
            <w:proofErr w:type="spellEnd"/>
          </w:p>
        </w:tc>
        <w:tc>
          <w:tcPr>
            <w:tcW w:w="698" w:type="pct"/>
            <w:hideMark/>
          </w:tcPr>
          <w:p w14:paraId="4569B18F" w14:textId="77777777" w:rsidR="00BB6A57" w:rsidRPr="00BB6A57" w:rsidRDefault="00BB6A57" w:rsidP="003D7B2A">
            <w:pPr>
              <w:ind w:firstLine="0"/>
              <w:rPr>
                <w:b/>
                <w:bCs/>
                <w:sz w:val="20"/>
                <w:szCs w:val="20"/>
              </w:rPr>
            </w:pPr>
            <w:r w:rsidRPr="00BB6A57">
              <w:rPr>
                <w:b/>
                <w:bCs/>
                <w:sz w:val="20"/>
                <w:szCs w:val="20"/>
              </w:rPr>
              <w:t>Макс. тактовая частота, МГц</w:t>
            </w:r>
          </w:p>
        </w:tc>
      </w:tr>
      <w:tr w:rsidR="00BB6A57" w:rsidRPr="003D7B2A" w14:paraId="63F02447" w14:textId="77777777" w:rsidTr="00BB6A57">
        <w:tc>
          <w:tcPr>
            <w:tcW w:w="854" w:type="pct"/>
            <w:hideMark/>
          </w:tcPr>
          <w:p w14:paraId="220BAF7E" w14:textId="77777777" w:rsidR="00BB6A57" w:rsidRPr="00BB6A57" w:rsidRDefault="00BB6A57" w:rsidP="003D7B2A">
            <w:pPr>
              <w:ind w:firstLine="0"/>
              <w:rPr>
                <w:sz w:val="20"/>
                <w:szCs w:val="20"/>
              </w:rPr>
            </w:pPr>
            <w:r w:rsidRPr="00BB6A57">
              <w:rPr>
                <w:sz w:val="20"/>
                <w:szCs w:val="20"/>
              </w:rPr>
              <w:t>74HC74</w:t>
            </w:r>
          </w:p>
        </w:tc>
        <w:tc>
          <w:tcPr>
            <w:tcW w:w="882" w:type="pct"/>
            <w:hideMark/>
          </w:tcPr>
          <w:p w14:paraId="355826C1" w14:textId="77777777" w:rsidR="00BB6A57" w:rsidRPr="00BB6A57" w:rsidRDefault="00BB6A57" w:rsidP="003D7B2A">
            <w:pPr>
              <w:ind w:firstLine="0"/>
              <w:rPr>
                <w:sz w:val="20"/>
                <w:szCs w:val="20"/>
              </w:rPr>
            </w:pPr>
            <w:r w:rsidRPr="00BB6A57">
              <w:rPr>
                <w:sz w:val="20"/>
                <w:szCs w:val="20"/>
              </w:rPr>
              <w:t>D-триггер (2 шт. в корпусе)</w:t>
            </w:r>
          </w:p>
        </w:tc>
        <w:tc>
          <w:tcPr>
            <w:tcW w:w="853" w:type="pct"/>
            <w:hideMark/>
          </w:tcPr>
          <w:p w14:paraId="11D38A84" w14:textId="77777777" w:rsidR="00BB6A57" w:rsidRPr="00BB6A57" w:rsidRDefault="00BB6A57" w:rsidP="003D7B2A">
            <w:pPr>
              <w:ind w:firstLine="0"/>
              <w:rPr>
                <w:sz w:val="20"/>
                <w:szCs w:val="20"/>
              </w:rPr>
            </w:pPr>
            <w:r w:rsidRPr="00BB6A57">
              <w:rPr>
                <w:sz w:val="20"/>
                <w:szCs w:val="20"/>
              </w:rPr>
              <w:t>1×2</w:t>
            </w:r>
          </w:p>
        </w:tc>
        <w:tc>
          <w:tcPr>
            <w:tcW w:w="769" w:type="pct"/>
            <w:hideMark/>
          </w:tcPr>
          <w:p w14:paraId="7B75999B" w14:textId="77777777" w:rsidR="00BB6A57" w:rsidRPr="00BB6A57" w:rsidRDefault="00BB6A57" w:rsidP="003D7B2A">
            <w:pPr>
              <w:ind w:firstLine="0"/>
              <w:rPr>
                <w:sz w:val="20"/>
                <w:szCs w:val="20"/>
              </w:rPr>
            </w:pPr>
            <w:r w:rsidRPr="00BB6A57">
              <w:rPr>
                <w:sz w:val="20"/>
                <w:szCs w:val="20"/>
              </w:rPr>
              <w:t>20</w:t>
            </w:r>
          </w:p>
        </w:tc>
        <w:tc>
          <w:tcPr>
            <w:tcW w:w="944" w:type="pct"/>
            <w:hideMark/>
          </w:tcPr>
          <w:p w14:paraId="6992BD3A" w14:textId="77777777" w:rsidR="00BB6A57" w:rsidRPr="00BB6A57" w:rsidRDefault="00BB6A57" w:rsidP="003D7B2A">
            <w:pPr>
              <w:ind w:firstLine="0"/>
              <w:rPr>
                <w:sz w:val="20"/>
                <w:szCs w:val="20"/>
              </w:rPr>
            </w:pPr>
            <w:r w:rsidRPr="00BB6A57">
              <w:rPr>
                <w:sz w:val="20"/>
                <w:szCs w:val="20"/>
              </w:rPr>
              <w:t>25</w:t>
            </w:r>
          </w:p>
        </w:tc>
        <w:tc>
          <w:tcPr>
            <w:tcW w:w="698" w:type="pct"/>
            <w:hideMark/>
          </w:tcPr>
          <w:p w14:paraId="3D7245E5" w14:textId="77777777" w:rsidR="00BB6A57" w:rsidRPr="00BB6A57" w:rsidRDefault="00BB6A57" w:rsidP="003D7B2A">
            <w:pPr>
              <w:ind w:firstLine="0"/>
              <w:rPr>
                <w:sz w:val="20"/>
                <w:szCs w:val="20"/>
              </w:rPr>
            </w:pPr>
            <w:r w:rsidRPr="00BB6A57">
              <w:rPr>
                <w:sz w:val="20"/>
                <w:szCs w:val="20"/>
              </w:rPr>
              <w:t>50</w:t>
            </w:r>
          </w:p>
        </w:tc>
      </w:tr>
      <w:tr w:rsidR="00BB6A57" w:rsidRPr="003D7B2A" w14:paraId="08C55163" w14:textId="77777777" w:rsidTr="00BB6A57">
        <w:tc>
          <w:tcPr>
            <w:tcW w:w="854" w:type="pct"/>
            <w:hideMark/>
          </w:tcPr>
          <w:p w14:paraId="0EAC9994" w14:textId="77777777" w:rsidR="00BB6A57" w:rsidRPr="00BB6A57" w:rsidRDefault="00BB6A57" w:rsidP="003D7B2A">
            <w:pPr>
              <w:ind w:firstLine="0"/>
              <w:rPr>
                <w:sz w:val="20"/>
                <w:szCs w:val="20"/>
              </w:rPr>
            </w:pPr>
            <w:r w:rsidRPr="00BB6A57">
              <w:rPr>
                <w:sz w:val="20"/>
                <w:szCs w:val="20"/>
              </w:rPr>
              <w:t>74HC112</w:t>
            </w:r>
          </w:p>
        </w:tc>
        <w:tc>
          <w:tcPr>
            <w:tcW w:w="882" w:type="pct"/>
            <w:hideMark/>
          </w:tcPr>
          <w:p w14:paraId="0E8C77D1" w14:textId="77777777" w:rsidR="00BB6A57" w:rsidRPr="00BB6A57" w:rsidRDefault="00BB6A57" w:rsidP="003D7B2A">
            <w:pPr>
              <w:ind w:firstLine="0"/>
              <w:rPr>
                <w:sz w:val="20"/>
                <w:szCs w:val="20"/>
              </w:rPr>
            </w:pPr>
            <w:r w:rsidRPr="00BB6A57">
              <w:rPr>
                <w:sz w:val="20"/>
                <w:szCs w:val="20"/>
              </w:rPr>
              <w:t>JK-триггер (2 шт. в корпусе)</w:t>
            </w:r>
          </w:p>
        </w:tc>
        <w:tc>
          <w:tcPr>
            <w:tcW w:w="853" w:type="pct"/>
            <w:hideMark/>
          </w:tcPr>
          <w:p w14:paraId="3DDD577B" w14:textId="77777777" w:rsidR="00BB6A57" w:rsidRPr="00BB6A57" w:rsidRDefault="00BB6A57" w:rsidP="003D7B2A">
            <w:pPr>
              <w:ind w:firstLine="0"/>
              <w:rPr>
                <w:sz w:val="20"/>
                <w:szCs w:val="20"/>
              </w:rPr>
            </w:pPr>
            <w:r w:rsidRPr="00BB6A57">
              <w:rPr>
                <w:sz w:val="20"/>
                <w:szCs w:val="20"/>
              </w:rPr>
              <w:t>1×2</w:t>
            </w:r>
          </w:p>
        </w:tc>
        <w:tc>
          <w:tcPr>
            <w:tcW w:w="769" w:type="pct"/>
            <w:hideMark/>
          </w:tcPr>
          <w:p w14:paraId="6F71D941" w14:textId="77777777" w:rsidR="00BB6A57" w:rsidRPr="00BB6A57" w:rsidRDefault="00BB6A57" w:rsidP="003D7B2A">
            <w:pPr>
              <w:ind w:firstLine="0"/>
              <w:rPr>
                <w:sz w:val="20"/>
                <w:szCs w:val="20"/>
              </w:rPr>
            </w:pPr>
            <w:r w:rsidRPr="00BB6A57">
              <w:rPr>
                <w:sz w:val="20"/>
                <w:szCs w:val="20"/>
              </w:rPr>
              <w:t>25</w:t>
            </w:r>
          </w:p>
        </w:tc>
        <w:tc>
          <w:tcPr>
            <w:tcW w:w="944" w:type="pct"/>
            <w:hideMark/>
          </w:tcPr>
          <w:p w14:paraId="7DA88F11" w14:textId="77777777" w:rsidR="00BB6A57" w:rsidRPr="00BB6A57" w:rsidRDefault="00BB6A57" w:rsidP="003D7B2A">
            <w:pPr>
              <w:ind w:firstLine="0"/>
              <w:rPr>
                <w:sz w:val="20"/>
                <w:szCs w:val="20"/>
              </w:rPr>
            </w:pPr>
            <w:r w:rsidRPr="00BB6A57">
              <w:rPr>
                <w:sz w:val="20"/>
                <w:szCs w:val="20"/>
              </w:rPr>
              <w:t>30</w:t>
            </w:r>
          </w:p>
        </w:tc>
        <w:tc>
          <w:tcPr>
            <w:tcW w:w="698" w:type="pct"/>
            <w:hideMark/>
          </w:tcPr>
          <w:p w14:paraId="46857424" w14:textId="77777777" w:rsidR="00BB6A57" w:rsidRPr="00BB6A57" w:rsidRDefault="00BB6A57" w:rsidP="003D7B2A">
            <w:pPr>
              <w:ind w:firstLine="0"/>
              <w:rPr>
                <w:sz w:val="20"/>
                <w:szCs w:val="20"/>
              </w:rPr>
            </w:pPr>
            <w:r w:rsidRPr="00BB6A57">
              <w:rPr>
                <w:sz w:val="20"/>
                <w:szCs w:val="20"/>
              </w:rPr>
              <w:t>40</w:t>
            </w:r>
          </w:p>
        </w:tc>
      </w:tr>
      <w:tr w:rsidR="00BB6A57" w:rsidRPr="003D7B2A" w14:paraId="77D3CE0F" w14:textId="77777777" w:rsidTr="00BB6A57">
        <w:tc>
          <w:tcPr>
            <w:tcW w:w="854" w:type="pct"/>
            <w:hideMark/>
          </w:tcPr>
          <w:p w14:paraId="14D0014F" w14:textId="77777777" w:rsidR="00BB6A57" w:rsidRPr="00BB6A57" w:rsidRDefault="00BB6A57" w:rsidP="003D7B2A">
            <w:pPr>
              <w:ind w:firstLine="0"/>
              <w:rPr>
                <w:sz w:val="20"/>
                <w:szCs w:val="20"/>
              </w:rPr>
            </w:pPr>
            <w:r w:rsidRPr="00BB6A57">
              <w:rPr>
                <w:sz w:val="20"/>
                <w:szCs w:val="20"/>
              </w:rPr>
              <w:t>74HC164</w:t>
            </w:r>
          </w:p>
        </w:tc>
        <w:tc>
          <w:tcPr>
            <w:tcW w:w="882" w:type="pct"/>
            <w:hideMark/>
          </w:tcPr>
          <w:p w14:paraId="0ACEEBF9" w14:textId="77777777" w:rsidR="00BB6A57" w:rsidRPr="00BB6A57" w:rsidRDefault="00BB6A57" w:rsidP="003D7B2A">
            <w:pPr>
              <w:ind w:firstLine="0"/>
              <w:rPr>
                <w:sz w:val="20"/>
                <w:szCs w:val="20"/>
              </w:rPr>
            </w:pPr>
            <w:r w:rsidRPr="00BB6A57">
              <w:rPr>
                <w:sz w:val="20"/>
                <w:szCs w:val="20"/>
              </w:rPr>
              <w:t>8-разрядный регистр сдвига</w:t>
            </w:r>
          </w:p>
        </w:tc>
        <w:tc>
          <w:tcPr>
            <w:tcW w:w="853" w:type="pct"/>
            <w:hideMark/>
          </w:tcPr>
          <w:p w14:paraId="3F3F72BE" w14:textId="77777777" w:rsidR="00BB6A57" w:rsidRPr="00BB6A57" w:rsidRDefault="00BB6A57" w:rsidP="003D7B2A">
            <w:pPr>
              <w:ind w:firstLine="0"/>
              <w:rPr>
                <w:sz w:val="20"/>
                <w:szCs w:val="20"/>
              </w:rPr>
            </w:pPr>
            <w:r w:rsidRPr="00BB6A57">
              <w:rPr>
                <w:sz w:val="20"/>
                <w:szCs w:val="20"/>
              </w:rPr>
              <w:t>8</w:t>
            </w:r>
          </w:p>
        </w:tc>
        <w:tc>
          <w:tcPr>
            <w:tcW w:w="769" w:type="pct"/>
            <w:hideMark/>
          </w:tcPr>
          <w:p w14:paraId="0021C136" w14:textId="77777777" w:rsidR="00BB6A57" w:rsidRPr="00BB6A57" w:rsidRDefault="00BB6A57" w:rsidP="003D7B2A">
            <w:pPr>
              <w:ind w:firstLine="0"/>
              <w:rPr>
                <w:sz w:val="20"/>
                <w:szCs w:val="20"/>
              </w:rPr>
            </w:pPr>
            <w:r w:rsidRPr="00BB6A57">
              <w:rPr>
                <w:sz w:val="20"/>
                <w:szCs w:val="20"/>
              </w:rPr>
              <w:t>30</w:t>
            </w:r>
          </w:p>
        </w:tc>
        <w:tc>
          <w:tcPr>
            <w:tcW w:w="944" w:type="pct"/>
            <w:hideMark/>
          </w:tcPr>
          <w:p w14:paraId="29FDF475" w14:textId="77777777" w:rsidR="00BB6A57" w:rsidRPr="00BB6A57" w:rsidRDefault="00BB6A57" w:rsidP="003D7B2A">
            <w:pPr>
              <w:ind w:firstLine="0"/>
              <w:rPr>
                <w:sz w:val="20"/>
                <w:szCs w:val="20"/>
              </w:rPr>
            </w:pPr>
            <w:r w:rsidRPr="00BB6A57">
              <w:rPr>
                <w:sz w:val="20"/>
                <w:szCs w:val="20"/>
              </w:rPr>
              <w:t>35</w:t>
            </w:r>
          </w:p>
        </w:tc>
        <w:tc>
          <w:tcPr>
            <w:tcW w:w="698" w:type="pct"/>
            <w:hideMark/>
          </w:tcPr>
          <w:p w14:paraId="0E97FD0E" w14:textId="77777777" w:rsidR="00BB6A57" w:rsidRPr="00BB6A57" w:rsidRDefault="00BB6A57" w:rsidP="003D7B2A">
            <w:pPr>
              <w:ind w:firstLine="0"/>
              <w:rPr>
                <w:sz w:val="20"/>
                <w:szCs w:val="20"/>
              </w:rPr>
            </w:pPr>
            <w:r w:rsidRPr="00BB6A57">
              <w:rPr>
                <w:sz w:val="20"/>
                <w:szCs w:val="20"/>
              </w:rPr>
              <w:t>35</w:t>
            </w:r>
          </w:p>
        </w:tc>
      </w:tr>
      <w:tr w:rsidR="00BB6A57" w:rsidRPr="003D7B2A" w14:paraId="04C1BDFD" w14:textId="77777777" w:rsidTr="00BB6A57">
        <w:tc>
          <w:tcPr>
            <w:tcW w:w="854" w:type="pct"/>
            <w:hideMark/>
          </w:tcPr>
          <w:p w14:paraId="13951CB3" w14:textId="77777777" w:rsidR="00BB6A57" w:rsidRPr="00BB6A57" w:rsidRDefault="00BB6A57" w:rsidP="003D7B2A">
            <w:pPr>
              <w:ind w:firstLine="0"/>
              <w:rPr>
                <w:sz w:val="20"/>
                <w:szCs w:val="20"/>
              </w:rPr>
            </w:pPr>
            <w:r w:rsidRPr="00BB6A57">
              <w:rPr>
                <w:sz w:val="20"/>
                <w:szCs w:val="20"/>
              </w:rPr>
              <w:t>74HC194</w:t>
            </w:r>
          </w:p>
        </w:tc>
        <w:tc>
          <w:tcPr>
            <w:tcW w:w="882" w:type="pct"/>
            <w:hideMark/>
          </w:tcPr>
          <w:p w14:paraId="5A7AAD42" w14:textId="77777777" w:rsidR="00BB6A57" w:rsidRPr="00BB6A57" w:rsidRDefault="00BB6A57" w:rsidP="003D7B2A">
            <w:pPr>
              <w:ind w:firstLine="0"/>
              <w:rPr>
                <w:sz w:val="20"/>
                <w:szCs w:val="20"/>
              </w:rPr>
            </w:pPr>
            <w:r w:rsidRPr="00BB6A57">
              <w:rPr>
                <w:sz w:val="20"/>
                <w:szCs w:val="20"/>
              </w:rPr>
              <w:t>4-разрядный универсальный регистр</w:t>
            </w:r>
          </w:p>
        </w:tc>
        <w:tc>
          <w:tcPr>
            <w:tcW w:w="853" w:type="pct"/>
            <w:hideMark/>
          </w:tcPr>
          <w:p w14:paraId="2F559997" w14:textId="77777777" w:rsidR="00BB6A57" w:rsidRPr="00BB6A57" w:rsidRDefault="00BB6A57" w:rsidP="003D7B2A">
            <w:pPr>
              <w:ind w:firstLine="0"/>
              <w:rPr>
                <w:sz w:val="20"/>
                <w:szCs w:val="20"/>
              </w:rPr>
            </w:pPr>
            <w:r w:rsidRPr="00BB6A57">
              <w:rPr>
                <w:sz w:val="20"/>
                <w:szCs w:val="20"/>
              </w:rPr>
              <w:t>4</w:t>
            </w:r>
          </w:p>
        </w:tc>
        <w:tc>
          <w:tcPr>
            <w:tcW w:w="769" w:type="pct"/>
            <w:hideMark/>
          </w:tcPr>
          <w:p w14:paraId="01F1FCD1" w14:textId="77777777" w:rsidR="00BB6A57" w:rsidRPr="00BB6A57" w:rsidRDefault="00BB6A57" w:rsidP="003D7B2A">
            <w:pPr>
              <w:ind w:firstLine="0"/>
              <w:rPr>
                <w:sz w:val="20"/>
                <w:szCs w:val="20"/>
              </w:rPr>
            </w:pPr>
            <w:r w:rsidRPr="00BB6A57">
              <w:rPr>
                <w:sz w:val="20"/>
                <w:szCs w:val="20"/>
              </w:rPr>
              <w:t>25</w:t>
            </w:r>
          </w:p>
        </w:tc>
        <w:tc>
          <w:tcPr>
            <w:tcW w:w="944" w:type="pct"/>
            <w:hideMark/>
          </w:tcPr>
          <w:p w14:paraId="3B7C91ED" w14:textId="77777777" w:rsidR="00BB6A57" w:rsidRPr="00BB6A57" w:rsidRDefault="00BB6A57" w:rsidP="003D7B2A">
            <w:pPr>
              <w:ind w:firstLine="0"/>
              <w:rPr>
                <w:sz w:val="20"/>
                <w:szCs w:val="20"/>
              </w:rPr>
            </w:pPr>
            <w:r w:rsidRPr="00BB6A57">
              <w:rPr>
                <w:sz w:val="20"/>
                <w:szCs w:val="20"/>
              </w:rPr>
              <w:t>30</w:t>
            </w:r>
          </w:p>
        </w:tc>
        <w:tc>
          <w:tcPr>
            <w:tcW w:w="698" w:type="pct"/>
            <w:hideMark/>
          </w:tcPr>
          <w:p w14:paraId="34F70D30" w14:textId="77777777" w:rsidR="00BB6A57" w:rsidRPr="00BB6A57" w:rsidRDefault="00BB6A57" w:rsidP="003D7B2A">
            <w:pPr>
              <w:ind w:firstLine="0"/>
              <w:rPr>
                <w:sz w:val="20"/>
                <w:szCs w:val="20"/>
              </w:rPr>
            </w:pPr>
            <w:r w:rsidRPr="00BB6A57">
              <w:rPr>
                <w:sz w:val="20"/>
                <w:szCs w:val="20"/>
              </w:rPr>
              <w:t>40</w:t>
            </w:r>
          </w:p>
        </w:tc>
      </w:tr>
      <w:tr w:rsidR="00BB6A57" w:rsidRPr="003D7B2A" w14:paraId="6AC272B0" w14:textId="77777777" w:rsidTr="00BB6A57">
        <w:tc>
          <w:tcPr>
            <w:tcW w:w="854" w:type="pct"/>
            <w:hideMark/>
          </w:tcPr>
          <w:p w14:paraId="17A23455" w14:textId="77777777" w:rsidR="00BB6A57" w:rsidRPr="00BB6A57" w:rsidRDefault="00BB6A57" w:rsidP="003D7B2A">
            <w:pPr>
              <w:ind w:firstLine="0"/>
              <w:rPr>
                <w:sz w:val="20"/>
                <w:szCs w:val="20"/>
              </w:rPr>
            </w:pPr>
            <w:r w:rsidRPr="00BB6A57">
              <w:rPr>
                <w:sz w:val="20"/>
                <w:szCs w:val="20"/>
              </w:rPr>
              <w:t>74HC595</w:t>
            </w:r>
          </w:p>
        </w:tc>
        <w:tc>
          <w:tcPr>
            <w:tcW w:w="882" w:type="pct"/>
            <w:hideMark/>
          </w:tcPr>
          <w:p w14:paraId="44BE54CE" w14:textId="77777777" w:rsidR="00BB6A57" w:rsidRPr="00BB6A57" w:rsidRDefault="00BB6A57" w:rsidP="003D7B2A">
            <w:pPr>
              <w:ind w:firstLine="0"/>
              <w:rPr>
                <w:sz w:val="20"/>
                <w:szCs w:val="20"/>
              </w:rPr>
            </w:pPr>
            <w:r w:rsidRPr="00BB6A57">
              <w:rPr>
                <w:sz w:val="20"/>
                <w:szCs w:val="20"/>
              </w:rPr>
              <w:t>8-разрядный регистр с выходной защелкой</w:t>
            </w:r>
          </w:p>
        </w:tc>
        <w:tc>
          <w:tcPr>
            <w:tcW w:w="853" w:type="pct"/>
            <w:hideMark/>
          </w:tcPr>
          <w:p w14:paraId="54C837F4" w14:textId="77777777" w:rsidR="00BB6A57" w:rsidRPr="00BB6A57" w:rsidRDefault="00BB6A57" w:rsidP="003D7B2A">
            <w:pPr>
              <w:ind w:firstLine="0"/>
              <w:rPr>
                <w:sz w:val="20"/>
                <w:szCs w:val="20"/>
              </w:rPr>
            </w:pPr>
            <w:r w:rsidRPr="00BB6A57">
              <w:rPr>
                <w:sz w:val="20"/>
                <w:szCs w:val="20"/>
              </w:rPr>
              <w:t>8</w:t>
            </w:r>
          </w:p>
        </w:tc>
        <w:tc>
          <w:tcPr>
            <w:tcW w:w="769" w:type="pct"/>
            <w:hideMark/>
          </w:tcPr>
          <w:p w14:paraId="201772AB" w14:textId="77777777" w:rsidR="00BB6A57" w:rsidRPr="00BB6A57" w:rsidRDefault="00BB6A57" w:rsidP="003D7B2A">
            <w:pPr>
              <w:ind w:firstLine="0"/>
              <w:rPr>
                <w:sz w:val="20"/>
                <w:szCs w:val="20"/>
              </w:rPr>
            </w:pPr>
            <w:r w:rsidRPr="00BB6A57">
              <w:rPr>
                <w:sz w:val="20"/>
                <w:szCs w:val="20"/>
              </w:rPr>
              <w:t>20</w:t>
            </w:r>
          </w:p>
        </w:tc>
        <w:tc>
          <w:tcPr>
            <w:tcW w:w="944" w:type="pct"/>
            <w:hideMark/>
          </w:tcPr>
          <w:p w14:paraId="3E96DA98" w14:textId="77777777" w:rsidR="00BB6A57" w:rsidRPr="00BB6A57" w:rsidRDefault="00BB6A57" w:rsidP="003D7B2A">
            <w:pPr>
              <w:ind w:firstLine="0"/>
              <w:rPr>
                <w:sz w:val="20"/>
                <w:szCs w:val="20"/>
              </w:rPr>
            </w:pPr>
            <w:r w:rsidRPr="00BB6A57">
              <w:rPr>
                <w:sz w:val="20"/>
                <w:szCs w:val="20"/>
              </w:rPr>
              <w:t>25</w:t>
            </w:r>
          </w:p>
        </w:tc>
        <w:tc>
          <w:tcPr>
            <w:tcW w:w="698" w:type="pct"/>
            <w:hideMark/>
          </w:tcPr>
          <w:p w14:paraId="3C4CD635" w14:textId="77777777" w:rsidR="00BB6A57" w:rsidRPr="00BB6A57" w:rsidRDefault="00BB6A57" w:rsidP="003D7B2A">
            <w:pPr>
              <w:ind w:firstLine="0"/>
              <w:rPr>
                <w:sz w:val="20"/>
                <w:szCs w:val="20"/>
              </w:rPr>
            </w:pPr>
            <w:r w:rsidRPr="00BB6A57">
              <w:rPr>
                <w:sz w:val="20"/>
                <w:szCs w:val="20"/>
              </w:rPr>
              <w:t>50</w:t>
            </w:r>
          </w:p>
        </w:tc>
      </w:tr>
    </w:tbl>
    <w:p w14:paraId="2B78FFBF" w14:textId="77777777" w:rsidR="003D7B2A" w:rsidRDefault="003D7B2A" w:rsidP="00BB6A57">
      <w:pPr>
        <w:rPr>
          <w:lang w:val="en-US"/>
        </w:rPr>
      </w:pPr>
    </w:p>
    <w:p w14:paraId="76D6BFDE" w14:textId="311C731D" w:rsidR="00BB6A57" w:rsidRDefault="00BB6A57" w:rsidP="00BB6A57">
      <w:pPr>
        <w:rPr>
          <w:b/>
          <w:bCs/>
          <w:lang w:val="en-US"/>
        </w:rPr>
      </w:pPr>
      <w:r w:rsidRPr="00BB6A57">
        <w:t>В системах АСУ ТП триггеры и регистры находят множество практических применений. Одно из наиболее важных – это устранение дребезга контактов (</w:t>
      </w:r>
      <w:proofErr w:type="spellStart"/>
      <w:r w:rsidRPr="00BB6A57">
        <w:t>дебансировка</w:t>
      </w:r>
      <w:proofErr w:type="spellEnd"/>
      <w:r w:rsidRPr="00BB6A57">
        <w:t xml:space="preserve">). Механические контакты кнопок, реле, переключателей при замыкании и размыкании создают серию быстрых замыканий и </w:t>
      </w:r>
      <w:proofErr w:type="spellStart"/>
      <w:r w:rsidRPr="00BB6A57">
        <w:t>размыканий</w:t>
      </w:r>
      <w:proofErr w:type="spellEnd"/>
      <w:r w:rsidRPr="00BB6A57">
        <w:t xml:space="preserve"> (дребезг), которые цифровая схема может воспринять как многократные нажатия. Для подавления дребезга используется RS-триггер или специализированные схемы на D-триггерах. Другое важное применение – синхронизация асинхронных сигналов. Сигналы от датчиков, кнопок и других асинхронных источников могут приходить в произвольные моменты времени относительно тактового сигнала системы, что может привести к </w:t>
      </w:r>
      <w:proofErr w:type="spellStart"/>
      <w:r w:rsidRPr="00BB6A57">
        <w:t>метастабильности</w:t>
      </w:r>
      <w:proofErr w:type="spellEnd"/>
      <w:r w:rsidRPr="00BB6A57">
        <w:t xml:space="preserve"> – состоянию, когда триггер не успевает </w:t>
      </w:r>
      <w:r w:rsidRPr="00BB6A57">
        <w:lastRenderedPageBreak/>
        <w:t xml:space="preserve">установиться в стабильное состояние за время тактового импульса. Для борьбы с </w:t>
      </w:r>
      <w:proofErr w:type="spellStart"/>
      <w:r w:rsidRPr="00BB6A57">
        <w:t>метастабильностью</w:t>
      </w:r>
      <w:proofErr w:type="spellEnd"/>
      <w:r w:rsidRPr="00BB6A57">
        <w:t xml:space="preserve"> используются двух- и трехкаскадные синхронизаторы на D-триггерах. Регистры сдвига применяются в системах последовательной связи, которые широко используются в промышленных сетях (RS-485, </w:t>
      </w:r>
      <w:proofErr w:type="spellStart"/>
      <w:r w:rsidRPr="00BB6A57">
        <w:t>Profibus</w:t>
      </w:r>
      <w:proofErr w:type="spellEnd"/>
      <w:r w:rsidRPr="00BB6A57">
        <w:t>, CAN) для уменьшения количества соединительных линий.</w:t>
      </w:r>
      <w:r w:rsidRPr="00BB6A57">
        <w:rPr>
          <w:b/>
          <w:bCs/>
        </w:rPr>
        <w:t xml:space="preserve"> </w:t>
      </w:r>
    </w:p>
    <w:p w14:paraId="4F556947" w14:textId="77777777" w:rsidR="00BB6A57" w:rsidRPr="00BB6A57" w:rsidRDefault="00BB6A57" w:rsidP="00BB6A57">
      <w:pPr>
        <w:rPr>
          <w:b/>
          <w:bCs/>
          <w:lang w:val="en-US"/>
        </w:rPr>
      </w:pPr>
    </w:p>
    <w:p w14:paraId="6D26E7F4" w14:textId="278BAD2C" w:rsidR="00BB6A57" w:rsidRPr="00BB6A57" w:rsidRDefault="00BB6A57" w:rsidP="00BB6A57">
      <w:pPr>
        <w:rPr>
          <w:b/>
          <w:bCs/>
          <w:lang w:val="en-US"/>
        </w:rPr>
      </w:pPr>
      <w:r w:rsidRPr="00BB6A57">
        <w:rPr>
          <w:b/>
          <w:bCs/>
        </w:rPr>
        <w:t>Таблица 5.3. Применение триггеров и регистров в системах АСУ ТП</w:t>
      </w:r>
    </w:p>
    <w:tbl>
      <w:tblPr>
        <w:tblStyle w:val="ac"/>
        <w:tblW w:w="5000" w:type="pct"/>
        <w:tblLook w:val="04A0" w:firstRow="1" w:lastRow="0" w:firstColumn="1" w:lastColumn="0" w:noHBand="0" w:noVBand="1"/>
      </w:tblPr>
      <w:tblGrid>
        <w:gridCol w:w="1643"/>
        <w:gridCol w:w="1940"/>
        <w:gridCol w:w="3639"/>
        <w:gridCol w:w="2123"/>
      </w:tblGrid>
      <w:tr w:rsidR="00BB6A57" w:rsidRPr="00BB6A57" w14:paraId="52E6D6F7" w14:textId="77777777" w:rsidTr="00BB6A57">
        <w:tc>
          <w:tcPr>
            <w:tcW w:w="879" w:type="pct"/>
            <w:hideMark/>
          </w:tcPr>
          <w:p w14:paraId="3F7357F6" w14:textId="77777777" w:rsidR="00BB6A57" w:rsidRPr="00BB6A57" w:rsidRDefault="00BB6A57" w:rsidP="003D7B2A">
            <w:pPr>
              <w:ind w:firstLine="0"/>
              <w:rPr>
                <w:b/>
                <w:bCs/>
                <w:sz w:val="22"/>
              </w:rPr>
            </w:pPr>
            <w:r w:rsidRPr="00BB6A57">
              <w:rPr>
                <w:b/>
                <w:bCs/>
                <w:sz w:val="22"/>
              </w:rPr>
              <w:t>Устройство</w:t>
            </w:r>
          </w:p>
        </w:tc>
        <w:tc>
          <w:tcPr>
            <w:tcW w:w="1038" w:type="pct"/>
            <w:hideMark/>
          </w:tcPr>
          <w:p w14:paraId="47025B33" w14:textId="77777777" w:rsidR="00BB6A57" w:rsidRPr="00BB6A57" w:rsidRDefault="00BB6A57" w:rsidP="003D7B2A">
            <w:pPr>
              <w:ind w:firstLine="0"/>
              <w:rPr>
                <w:b/>
                <w:bCs/>
                <w:sz w:val="22"/>
              </w:rPr>
            </w:pPr>
            <w:r w:rsidRPr="00BB6A57">
              <w:rPr>
                <w:b/>
                <w:bCs/>
                <w:sz w:val="22"/>
              </w:rPr>
              <w:t>Тип</w:t>
            </w:r>
          </w:p>
        </w:tc>
        <w:tc>
          <w:tcPr>
            <w:tcW w:w="1947" w:type="pct"/>
            <w:hideMark/>
          </w:tcPr>
          <w:p w14:paraId="40717D68" w14:textId="77777777" w:rsidR="00BB6A57" w:rsidRPr="00BB6A57" w:rsidRDefault="00BB6A57" w:rsidP="003D7B2A">
            <w:pPr>
              <w:ind w:firstLine="0"/>
              <w:rPr>
                <w:b/>
                <w:bCs/>
                <w:sz w:val="22"/>
              </w:rPr>
            </w:pPr>
            <w:r w:rsidRPr="00BB6A57">
              <w:rPr>
                <w:b/>
                <w:bCs/>
                <w:sz w:val="22"/>
              </w:rPr>
              <w:t>Функция в АСУ ТП</w:t>
            </w:r>
          </w:p>
        </w:tc>
        <w:tc>
          <w:tcPr>
            <w:tcW w:w="1136" w:type="pct"/>
            <w:hideMark/>
          </w:tcPr>
          <w:p w14:paraId="5CE4DC5E" w14:textId="77777777" w:rsidR="00BB6A57" w:rsidRPr="00BB6A57" w:rsidRDefault="00BB6A57" w:rsidP="003D7B2A">
            <w:pPr>
              <w:ind w:firstLine="0"/>
              <w:rPr>
                <w:b/>
                <w:bCs/>
                <w:sz w:val="22"/>
              </w:rPr>
            </w:pPr>
            <w:r w:rsidRPr="00BB6A57">
              <w:rPr>
                <w:b/>
                <w:bCs/>
                <w:sz w:val="22"/>
              </w:rPr>
              <w:t>Пример микросхемы</w:t>
            </w:r>
          </w:p>
        </w:tc>
      </w:tr>
      <w:tr w:rsidR="00BB6A57" w:rsidRPr="00BB6A57" w14:paraId="5362BB47" w14:textId="77777777" w:rsidTr="00BB6A57">
        <w:tc>
          <w:tcPr>
            <w:tcW w:w="879" w:type="pct"/>
            <w:hideMark/>
          </w:tcPr>
          <w:p w14:paraId="7CD1B33E" w14:textId="77777777" w:rsidR="00BB6A57" w:rsidRPr="00BB6A57" w:rsidRDefault="00BB6A57" w:rsidP="003D7B2A">
            <w:pPr>
              <w:ind w:firstLine="0"/>
              <w:rPr>
                <w:sz w:val="22"/>
              </w:rPr>
            </w:pPr>
            <w:r w:rsidRPr="00BB6A57">
              <w:rPr>
                <w:sz w:val="22"/>
              </w:rPr>
              <w:t>Триггер</w:t>
            </w:r>
          </w:p>
        </w:tc>
        <w:tc>
          <w:tcPr>
            <w:tcW w:w="1038" w:type="pct"/>
            <w:hideMark/>
          </w:tcPr>
          <w:p w14:paraId="13D658D9" w14:textId="77777777" w:rsidR="00BB6A57" w:rsidRPr="00BB6A57" w:rsidRDefault="00BB6A57" w:rsidP="003D7B2A">
            <w:pPr>
              <w:ind w:firstLine="0"/>
              <w:rPr>
                <w:sz w:val="22"/>
              </w:rPr>
            </w:pPr>
            <w:r w:rsidRPr="00BB6A57">
              <w:rPr>
                <w:sz w:val="22"/>
              </w:rPr>
              <w:t>D-триггер</w:t>
            </w:r>
          </w:p>
        </w:tc>
        <w:tc>
          <w:tcPr>
            <w:tcW w:w="1947" w:type="pct"/>
            <w:hideMark/>
          </w:tcPr>
          <w:p w14:paraId="211B321C" w14:textId="77777777" w:rsidR="00BB6A57" w:rsidRPr="00BB6A57" w:rsidRDefault="00BB6A57" w:rsidP="003D7B2A">
            <w:pPr>
              <w:ind w:firstLine="0"/>
              <w:rPr>
                <w:sz w:val="22"/>
              </w:rPr>
            </w:pPr>
            <w:r w:rsidRPr="00BB6A57">
              <w:rPr>
                <w:sz w:val="22"/>
              </w:rPr>
              <w:t>Синхронизация асинхронных сигналов датчиков</w:t>
            </w:r>
          </w:p>
        </w:tc>
        <w:tc>
          <w:tcPr>
            <w:tcW w:w="1136" w:type="pct"/>
            <w:hideMark/>
          </w:tcPr>
          <w:p w14:paraId="2B5E1545" w14:textId="77777777" w:rsidR="00BB6A57" w:rsidRPr="00BB6A57" w:rsidRDefault="00BB6A57" w:rsidP="003D7B2A">
            <w:pPr>
              <w:ind w:firstLine="0"/>
              <w:rPr>
                <w:sz w:val="22"/>
              </w:rPr>
            </w:pPr>
            <w:r w:rsidRPr="00BB6A57">
              <w:rPr>
                <w:sz w:val="22"/>
              </w:rPr>
              <w:t>74HC74</w:t>
            </w:r>
          </w:p>
        </w:tc>
      </w:tr>
      <w:tr w:rsidR="00BB6A57" w:rsidRPr="00BB6A57" w14:paraId="4D0BBB0A" w14:textId="77777777" w:rsidTr="00BB6A57">
        <w:tc>
          <w:tcPr>
            <w:tcW w:w="879" w:type="pct"/>
            <w:hideMark/>
          </w:tcPr>
          <w:p w14:paraId="0DB76A03" w14:textId="77777777" w:rsidR="00BB6A57" w:rsidRPr="00BB6A57" w:rsidRDefault="00BB6A57" w:rsidP="003D7B2A">
            <w:pPr>
              <w:ind w:firstLine="0"/>
              <w:rPr>
                <w:sz w:val="22"/>
              </w:rPr>
            </w:pPr>
            <w:r w:rsidRPr="00BB6A57">
              <w:rPr>
                <w:sz w:val="22"/>
              </w:rPr>
              <w:t>Триггер</w:t>
            </w:r>
          </w:p>
        </w:tc>
        <w:tc>
          <w:tcPr>
            <w:tcW w:w="1038" w:type="pct"/>
            <w:hideMark/>
          </w:tcPr>
          <w:p w14:paraId="506AB90D" w14:textId="77777777" w:rsidR="00BB6A57" w:rsidRPr="00BB6A57" w:rsidRDefault="00BB6A57" w:rsidP="003D7B2A">
            <w:pPr>
              <w:ind w:firstLine="0"/>
              <w:rPr>
                <w:sz w:val="22"/>
              </w:rPr>
            </w:pPr>
            <w:r w:rsidRPr="00BB6A57">
              <w:rPr>
                <w:sz w:val="22"/>
              </w:rPr>
              <w:t>RS-триггер</w:t>
            </w:r>
          </w:p>
        </w:tc>
        <w:tc>
          <w:tcPr>
            <w:tcW w:w="1947" w:type="pct"/>
            <w:hideMark/>
          </w:tcPr>
          <w:p w14:paraId="2949F7E6" w14:textId="77777777" w:rsidR="00BB6A57" w:rsidRPr="00BB6A57" w:rsidRDefault="00BB6A57" w:rsidP="003D7B2A">
            <w:pPr>
              <w:ind w:firstLine="0"/>
              <w:rPr>
                <w:sz w:val="22"/>
              </w:rPr>
            </w:pPr>
            <w:r w:rsidRPr="00BB6A57">
              <w:rPr>
                <w:sz w:val="22"/>
              </w:rPr>
              <w:t>Устранение дребезга контактов кнопок и реле</w:t>
            </w:r>
          </w:p>
        </w:tc>
        <w:tc>
          <w:tcPr>
            <w:tcW w:w="1136" w:type="pct"/>
            <w:hideMark/>
          </w:tcPr>
          <w:p w14:paraId="15B7F3AC" w14:textId="77777777" w:rsidR="00BB6A57" w:rsidRPr="00BB6A57" w:rsidRDefault="00BB6A57" w:rsidP="003D7B2A">
            <w:pPr>
              <w:ind w:firstLine="0"/>
              <w:rPr>
                <w:sz w:val="22"/>
              </w:rPr>
            </w:pPr>
            <w:r w:rsidRPr="00BB6A57">
              <w:rPr>
                <w:sz w:val="22"/>
              </w:rPr>
              <w:t>Сборка на элементах И-НЕ</w:t>
            </w:r>
          </w:p>
        </w:tc>
      </w:tr>
      <w:tr w:rsidR="00BB6A57" w:rsidRPr="00BB6A57" w14:paraId="18979B24" w14:textId="77777777" w:rsidTr="00BB6A57">
        <w:tc>
          <w:tcPr>
            <w:tcW w:w="879" w:type="pct"/>
            <w:hideMark/>
          </w:tcPr>
          <w:p w14:paraId="56135941" w14:textId="77777777" w:rsidR="00BB6A57" w:rsidRPr="00BB6A57" w:rsidRDefault="00BB6A57" w:rsidP="003D7B2A">
            <w:pPr>
              <w:ind w:firstLine="0"/>
              <w:rPr>
                <w:sz w:val="22"/>
              </w:rPr>
            </w:pPr>
            <w:r w:rsidRPr="00BB6A57">
              <w:rPr>
                <w:sz w:val="22"/>
              </w:rPr>
              <w:t>Регистр</w:t>
            </w:r>
          </w:p>
        </w:tc>
        <w:tc>
          <w:tcPr>
            <w:tcW w:w="1038" w:type="pct"/>
            <w:hideMark/>
          </w:tcPr>
          <w:p w14:paraId="3F53FEA9" w14:textId="77777777" w:rsidR="00BB6A57" w:rsidRPr="00BB6A57" w:rsidRDefault="00BB6A57" w:rsidP="003D7B2A">
            <w:pPr>
              <w:ind w:firstLine="0"/>
              <w:rPr>
                <w:sz w:val="22"/>
              </w:rPr>
            </w:pPr>
            <w:r w:rsidRPr="00BB6A57">
              <w:rPr>
                <w:sz w:val="22"/>
              </w:rPr>
              <w:t>Параллельный</w:t>
            </w:r>
          </w:p>
        </w:tc>
        <w:tc>
          <w:tcPr>
            <w:tcW w:w="1947" w:type="pct"/>
            <w:hideMark/>
          </w:tcPr>
          <w:p w14:paraId="145D7064" w14:textId="77777777" w:rsidR="00BB6A57" w:rsidRPr="00BB6A57" w:rsidRDefault="00BB6A57" w:rsidP="003D7B2A">
            <w:pPr>
              <w:ind w:firstLine="0"/>
              <w:rPr>
                <w:sz w:val="22"/>
              </w:rPr>
            </w:pPr>
            <w:r w:rsidRPr="00BB6A57">
              <w:rPr>
                <w:sz w:val="22"/>
              </w:rPr>
              <w:t>Буферизация данных в модулях ввода-вывода</w:t>
            </w:r>
          </w:p>
        </w:tc>
        <w:tc>
          <w:tcPr>
            <w:tcW w:w="1136" w:type="pct"/>
            <w:hideMark/>
          </w:tcPr>
          <w:p w14:paraId="5FAD5B62" w14:textId="77777777" w:rsidR="00BB6A57" w:rsidRPr="00BB6A57" w:rsidRDefault="00BB6A57" w:rsidP="003D7B2A">
            <w:pPr>
              <w:ind w:firstLine="0"/>
              <w:rPr>
                <w:sz w:val="22"/>
              </w:rPr>
            </w:pPr>
            <w:r w:rsidRPr="00BB6A57">
              <w:rPr>
                <w:sz w:val="22"/>
              </w:rPr>
              <w:t>74HC574</w:t>
            </w:r>
          </w:p>
        </w:tc>
      </w:tr>
      <w:tr w:rsidR="00BB6A57" w:rsidRPr="00BB6A57" w14:paraId="71D67A3F" w14:textId="77777777" w:rsidTr="00BB6A57">
        <w:tc>
          <w:tcPr>
            <w:tcW w:w="879" w:type="pct"/>
            <w:hideMark/>
          </w:tcPr>
          <w:p w14:paraId="0B277412" w14:textId="77777777" w:rsidR="00BB6A57" w:rsidRPr="00BB6A57" w:rsidRDefault="00BB6A57" w:rsidP="003D7B2A">
            <w:pPr>
              <w:ind w:firstLine="0"/>
              <w:rPr>
                <w:sz w:val="22"/>
              </w:rPr>
            </w:pPr>
            <w:r w:rsidRPr="00BB6A57">
              <w:rPr>
                <w:sz w:val="22"/>
              </w:rPr>
              <w:t>Регистр</w:t>
            </w:r>
          </w:p>
        </w:tc>
        <w:tc>
          <w:tcPr>
            <w:tcW w:w="1038" w:type="pct"/>
            <w:hideMark/>
          </w:tcPr>
          <w:p w14:paraId="039C8EAA" w14:textId="77777777" w:rsidR="00BB6A57" w:rsidRPr="00BB6A57" w:rsidRDefault="00BB6A57" w:rsidP="003D7B2A">
            <w:pPr>
              <w:ind w:firstLine="0"/>
              <w:rPr>
                <w:sz w:val="22"/>
              </w:rPr>
            </w:pPr>
            <w:r w:rsidRPr="00BB6A57">
              <w:rPr>
                <w:sz w:val="22"/>
              </w:rPr>
              <w:t>Сдвиговый</w:t>
            </w:r>
          </w:p>
        </w:tc>
        <w:tc>
          <w:tcPr>
            <w:tcW w:w="1947" w:type="pct"/>
            <w:hideMark/>
          </w:tcPr>
          <w:p w14:paraId="2819C51C" w14:textId="77777777" w:rsidR="00BB6A57" w:rsidRPr="00BB6A57" w:rsidRDefault="00BB6A57" w:rsidP="003D7B2A">
            <w:pPr>
              <w:ind w:firstLine="0"/>
              <w:rPr>
                <w:sz w:val="22"/>
              </w:rPr>
            </w:pPr>
            <w:r w:rsidRPr="00BB6A57">
              <w:rPr>
                <w:sz w:val="22"/>
              </w:rPr>
              <w:t>Преобразование последовательного кода в параллельный</w:t>
            </w:r>
          </w:p>
        </w:tc>
        <w:tc>
          <w:tcPr>
            <w:tcW w:w="1136" w:type="pct"/>
            <w:hideMark/>
          </w:tcPr>
          <w:p w14:paraId="7FAB833B" w14:textId="77777777" w:rsidR="00BB6A57" w:rsidRPr="00BB6A57" w:rsidRDefault="00BB6A57" w:rsidP="003D7B2A">
            <w:pPr>
              <w:ind w:firstLine="0"/>
              <w:rPr>
                <w:sz w:val="22"/>
              </w:rPr>
            </w:pPr>
            <w:r w:rsidRPr="00BB6A57">
              <w:rPr>
                <w:sz w:val="22"/>
              </w:rPr>
              <w:t>74HC164</w:t>
            </w:r>
          </w:p>
        </w:tc>
      </w:tr>
      <w:tr w:rsidR="00BB6A57" w:rsidRPr="00BB6A57" w14:paraId="36629759" w14:textId="77777777" w:rsidTr="00BB6A57">
        <w:tc>
          <w:tcPr>
            <w:tcW w:w="879" w:type="pct"/>
            <w:hideMark/>
          </w:tcPr>
          <w:p w14:paraId="4C1CC0FE" w14:textId="77777777" w:rsidR="00BB6A57" w:rsidRPr="00BB6A57" w:rsidRDefault="00BB6A57" w:rsidP="003D7B2A">
            <w:pPr>
              <w:ind w:firstLine="0"/>
              <w:rPr>
                <w:sz w:val="22"/>
              </w:rPr>
            </w:pPr>
            <w:r w:rsidRPr="00BB6A57">
              <w:rPr>
                <w:sz w:val="22"/>
              </w:rPr>
              <w:t>Регистр</w:t>
            </w:r>
          </w:p>
        </w:tc>
        <w:tc>
          <w:tcPr>
            <w:tcW w:w="1038" w:type="pct"/>
            <w:hideMark/>
          </w:tcPr>
          <w:p w14:paraId="06249EBA" w14:textId="77777777" w:rsidR="00BB6A57" w:rsidRPr="00BB6A57" w:rsidRDefault="00BB6A57" w:rsidP="003D7B2A">
            <w:pPr>
              <w:ind w:firstLine="0"/>
              <w:rPr>
                <w:sz w:val="22"/>
              </w:rPr>
            </w:pPr>
            <w:r w:rsidRPr="00BB6A57">
              <w:rPr>
                <w:sz w:val="22"/>
              </w:rPr>
              <w:t>Универсальный</w:t>
            </w:r>
          </w:p>
        </w:tc>
        <w:tc>
          <w:tcPr>
            <w:tcW w:w="1947" w:type="pct"/>
            <w:hideMark/>
          </w:tcPr>
          <w:p w14:paraId="45E9FFDD" w14:textId="77777777" w:rsidR="00BB6A57" w:rsidRPr="00BB6A57" w:rsidRDefault="00BB6A57" w:rsidP="003D7B2A">
            <w:pPr>
              <w:ind w:firstLine="0"/>
              <w:rPr>
                <w:sz w:val="22"/>
              </w:rPr>
            </w:pPr>
            <w:r w:rsidRPr="00BB6A57">
              <w:rPr>
                <w:sz w:val="22"/>
              </w:rPr>
              <w:t>Управление шаговыми двигателями, индикацией</w:t>
            </w:r>
          </w:p>
        </w:tc>
        <w:tc>
          <w:tcPr>
            <w:tcW w:w="1136" w:type="pct"/>
            <w:hideMark/>
          </w:tcPr>
          <w:p w14:paraId="3D09A743" w14:textId="77777777" w:rsidR="00BB6A57" w:rsidRPr="00BB6A57" w:rsidRDefault="00BB6A57" w:rsidP="003D7B2A">
            <w:pPr>
              <w:ind w:firstLine="0"/>
              <w:rPr>
                <w:sz w:val="22"/>
              </w:rPr>
            </w:pPr>
            <w:r w:rsidRPr="00BB6A57">
              <w:rPr>
                <w:sz w:val="22"/>
              </w:rPr>
              <w:t>74HC194</w:t>
            </w:r>
          </w:p>
        </w:tc>
      </w:tr>
    </w:tbl>
    <w:p w14:paraId="109A6705" w14:textId="77777777" w:rsidR="00BB6A57" w:rsidRDefault="00BB6A57" w:rsidP="00BB6A57">
      <w:pPr>
        <w:rPr>
          <w:b/>
          <w:bCs/>
          <w:lang w:val="en-US"/>
        </w:rPr>
      </w:pPr>
    </w:p>
    <w:p w14:paraId="7F54FB48" w14:textId="347F3ED6" w:rsidR="00BB6A57" w:rsidRPr="00BB6A57" w:rsidRDefault="00BB6A57" w:rsidP="00BB6A57">
      <w:pPr>
        <w:rPr>
          <w:b/>
          <w:bCs/>
        </w:rPr>
      </w:pPr>
      <w:r w:rsidRPr="00BB6A57">
        <w:rPr>
          <w:b/>
          <w:bCs/>
        </w:rPr>
        <w:t>Практический пример: регистр для управления индикацией в промышленном контроллере</w:t>
      </w:r>
    </w:p>
    <w:p w14:paraId="7A390412" w14:textId="77777777" w:rsidR="00BB6A57" w:rsidRPr="00BB6A57" w:rsidRDefault="00BB6A57" w:rsidP="00BB6A57">
      <w:r w:rsidRPr="00BB6A57">
        <w:t xml:space="preserve">В промышленном контроллере для отображения технологических параметров часто используется многоразрядный </w:t>
      </w:r>
      <w:proofErr w:type="spellStart"/>
      <w:r w:rsidRPr="00BB6A57">
        <w:t>семисегментный</w:t>
      </w:r>
      <w:proofErr w:type="spellEnd"/>
      <w:r w:rsidRPr="00BB6A57">
        <w:t xml:space="preserve"> индикатор. Для управления таким индикатором применяется схема с динамической индикацией и сдвиговыми регистрами. Данные для каждого разряда последовательно загружаются в сдвиговый регистр (например, 74HC595) через SPI-интерфейс. Затем по сигналу защелки (</w:t>
      </w:r>
      <w:proofErr w:type="spellStart"/>
      <w:r w:rsidRPr="00BB6A57">
        <w:t>Latch</w:t>
      </w:r>
      <w:proofErr w:type="spellEnd"/>
      <w:r w:rsidRPr="00BB6A57">
        <w:t>) данные параллельно передаются на выходы регистра, которые подключены к сегментам индикаторов. Одновременно с этим другой регистр управляет выбором текущего разряда индикатора. Быстрое циклическое переключение разрядов создает иллюзию постоянного свечения всех разрядов. Такой подход позволяет управлять многоразрядным индикатором, используя всего несколько линий микроконтроллера.</w:t>
      </w:r>
    </w:p>
    <w:p w14:paraId="785E1DBF" w14:textId="77777777" w:rsidR="00BB6A57" w:rsidRPr="00BB6A57" w:rsidRDefault="00BB6A57" w:rsidP="00BB6A57">
      <w:r w:rsidRPr="00BB6A57">
        <w:t xml:space="preserve">При проектировании систем с использованием триггеров и регистров необходимо учитывать ряд важных аспектов. Первый – это обеспечение синхронности работы. Все триггеры, работающие с общими данными, должны тактироваться от одного источника и с учетом временных задержек. Второй – борьба с </w:t>
      </w:r>
      <w:proofErr w:type="spellStart"/>
      <w:r w:rsidRPr="00BB6A57">
        <w:t>метастабильностью</w:t>
      </w:r>
      <w:proofErr w:type="spellEnd"/>
      <w:r w:rsidRPr="00BB6A57">
        <w:t xml:space="preserve">. При приеме асинхронных сигналов необходимо использовать последовательность из нескольких триггеров-синхронизаторов. Третий – нагрузочная способность. Выходы триггеров и регистров имеют ограничения по току, поэтому при подключении к ним множества входов других микросхем может потребоваться использование буферных усилителей. Четвертый – защита от статического электричества, особенно для КМОП-микросхем. Пятый – обеспечение качества тактового сигнала: минимальные искажения фронтов, отсутствие выбросов и помех. В промышленных условиях </w:t>
      </w:r>
      <w:r w:rsidRPr="00BB6A57">
        <w:lastRenderedPageBreak/>
        <w:t>особенно важно предусмотреть фильтрацию помех в цепях тактирования и сброса, так как они могут привести к случайным переключениям и сбоям в работе системы.</w:t>
      </w:r>
    </w:p>
    <w:p w14:paraId="5F9A135F" w14:textId="3CDB4A24" w:rsidR="00BB6A57" w:rsidRDefault="00BB6A57" w:rsidP="00BB6A57">
      <w:pPr>
        <w:jc w:val="center"/>
        <w:rPr>
          <w:i/>
          <w:iCs/>
          <w:lang w:val="en-US"/>
        </w:rPr>
      </w:pPr>
      <w:r>
        <w:rPr>
          <w:noProof/>
        </w:rPr>
        <w:drawing>
          <wp:inline distT="0" distB="0" distL="0" distR="0" wp14:anchorId="3137A138" wp14:editId="3DE3691F">
            <wp:extent cx="4166484" cy="2022004"/>
            <wp:effectExtent l="0" t="0" r="5715" b="0"/>
            <wp:docPr id="1728978257" name="Рисунок 19" descr="Регистры сдвига - ЭЛЕКТРОТЕХНИКА, ЭЛЕКТРОНИКА И СХЕМОТЕХНИК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Регистры сдвига - ЭЛЕКТРОТЕХНИКА, ЭЛЕКТРОНИКА И СХЕМОТЕХНИКА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4182" cy="20305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291D63" w14:textId="77777777" w:rsidR="00BB6A57" w:rsidRDefault="00BB6A57" w:rsidP="00BB6A57">
      <w:pPr>
        <w:rPr>
          <w:i/>
          <w:iCs/>
          <w:lang w:val="en-US"/>
        </w:rPr>
      </w:pPr>
    </w:p>
    <w:p w14:paraId="2E8F3ED2" w14:textId="5566B0D1" w:rsidR="00BB6A57" w:rsidRDefault="00BB6A57" w:rsidP="00BB6A57">
      <w:pPr>
        <w:rPr>
          <w:i/>
          <w:iCs/>
          <w:lang w:val="en-US"/>
        </w:rPr>
      </w:pPr>
      <w:r w:rsidRPr="00BB6A57">
        <w:rPr>
          <w:i/>
          <w:iCs/>
        </w:rPr>
        <w:t>Рисунок 5.3. Схема 4-разрядного регистра сдвига на D-триггерах с последовательным входом и параллельным выходом.</w:t>
      </w:r>
    </w:p>
    <w:p w14:paraId="1B67EBC6" w14:textId="7B5C75A8" w:rsidR="00BB6A57" w:rsidRDefault="00BB6A57" w:rsidP="00BB6A57">
      <w:pPr>
        <w:jc w:val="center"/>
        <w:rPr>
          <w:i/>
          <w:iCs/>
          <w:lang w:val="en-US"/>
        </w:rPr>
      </w:pPr>
      <w:r>
        <w:rPr>
          <w:noProof/>
        </w:rPr>
        <w:drawing>
          <wp:inline distT="0" distB="0" distL="0" distR="0" wp14:anchorId="330568D0" wp14:editId="25383496">
            <wp:extent cx="2743200" cy="3171772"/>
            <wp:effectExtent l="0" t="0" r="0" b="0"/>
            <wp:docPr id="2121059004" name="Рисунок 18" descr="Сдвиговый регистр |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Сдвиговый регистр |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9904" cy="31910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A8284A" w14:textId="4869BC41" w:rsidR="00BB6A57" w:rsidRDefault="00BB6A57" w:rsidP="00BB6A57">
      <w:pPr>
        <w:rPr>
          <w:i/>
          <w:iCs/>
          <w:lang w:val="en-US"/>
        </w:rPr>
      </w:pPr>
      <w:r w:rsidRPr="00BB6A57">
        <w:rPr>
          <w:i/>
          <w:iCs/>
        </w:rPr>
        <w:t>Рисунок 5.7. Пример использования регистров сдвига в схеме управления последовательной передачей данных.</w:t>
      </w:r>
    </w:p>
    <w:p w14:paraId="4DC4AA24" w14:textId="3F03D11E" w:rsidR="00BB6A57" w:rsidRPr="00BB6A57" w:rsidRDefault="00BB6A57" w:rsidP="00BB6A57">
      <w:pPr>
        <w:rPr>
          <w:lang w:val="en-US"/>
        </w:rPr>
      </w:pPr>
    </w:p>
    <w:p w14:paraId="471E7B1F" w14:textId="77777777" w:rsidR="00BB6A57" w:rsidRDefault="00BB6A57" w:rsidP="00BB6A57">
      <w:pPr>
        <w:rPr>
          <w:lang w:val="en-US"/>
        </w:rPr>
      </w:pPr>
      <w:r w:rsidRPr="00BB6A57">
        <w:t xml:space="preserve">Современная тенденция в цифровой схемотехнике заключается в интеграции триггеров и регистров в более сложные устройства: микроконтроллеры, ПЛИС, специализированные БИС. Однако понимание принципов их работы не теряет актуальности. Во-первых, эти принципы лежат в основе архитектуры самих сложных устройств. Во-вторых, при проектировании интерфейсных плат часто проще и надежнее использовать отдельные микросхемы триггеров и регистров, чем программировать сложный компонент. В-третьих, для диагностики неисправностей в существующем оборудовании необходимо уметь анализировать работу </w:t>
      </w:r>
      <w:proofErr w:type="spellStart"/>
      <w:r w:rsidRPr="00BB6A57">
        <w:t>последовательностных</w:t>
      </w:r>
      <w:proofErr w:type="spellEnd"/>
      <w:r w:rsidRPr="00BB6A57">
        <w:t xml:space="preserve"> схем. В следующей лекции мы рассмотрим следующую ступень сложности – </w:t>
      </w:r>
      <w:r w:rsidRPr="00BB6A57">
        <w:lastRenderedPageBreak/>
        <w:t>запоминающие устройства (память), которые построены на основе триггеров и регистров и являются ключевыми компонентами любых вычислительных систем, включая промышленные контроллеры АСУ ТП.</w:t>
      </w:r>
    </w:p>
    <w:p w14:paraId="49D4F1CD" w14:textId="77777777" w:rsidR="00BB6A57" w:rsidRDefault="00BB6A57" w:rsidP="00BB6A57">
      <w:pPr>
        <w:rPr>
          <w:lang w:val="en-US"/>
        </w:rPr>
      </w:pPr>
    </w:p>
    <w:p w14:paraId="6DEAFAEA" w14:textId="1FE2758C" w:rsidR="00BB6A57" w:rsidRPr="00BB6A57" w:rsidRDefault="00BB6A57" w:rsidP="00BB6A57">
      <w:pPr>
        <w:jc w:val="center"/>
        <w:rPr>
          <w:lang w:val="en-US"/>
        </w:rPr>
      </w:pPr>
      <w:r>
        <w:rPr>
          <w:noProof/>
        </w:rPr>
        <w:drawing>
          <wp:inline distT="0" distB="0" distL="0" distR="0" wp14:anchorId="6A4CE4A1" wp14:editId="4498662C">
            <wp:extent cx="2756757" cy="2934032"/>
            <wp:effectExtent l="0" t="0" r="5715" b="0"/>
            <wp:docPr id="1883710339" name="Рисунок 17" descr="Энциклопедия АСУ ТП | 6.1. Программируемые логические контроллер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Энциклопедия АСУ ТП | 6.1. Программируемые логические контроллеры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6117" cy="29439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661EBD" w14:textId="58BF28DF" w:rsidR="00BB6A57" w:rsidRDefault="00BB6A57" w:rsidP="00BB6A57">
      <w:pPr>
        <w:rPr>
          <w:i/>
          <w:iCs/>
          <w:lang w:val="en-US"/>
        </w:rPr>
      </w:pPr>
      <w:r w:rsidRPr="00BB6A57">
        <mc:AlternateContent>
          <mc:Choice Requires="wps">
            <w:drawing>
              <wp:inline distT="0" distB="0" distL="0" distR="0" wp14:anchorId="485AD72A" wp14:editId="0AB4E4EE">
                <wp:extent cx="304800" cy="304800"/>
                <wp:effectExtent l="0" t="0" r="0" b="0"/>
                <wp:docPr id="1747421257" name="Прямоугольник 9" descr="Современный промышленный контроллер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AFDB541" id="Прямоугольник 9" o:spid="_x0000_s1026" alt="Современный промышленный контроллер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 w:rsidRPr="00BB6A57">
        <w:rPr>
          <w:i/>
          <w:iCs/>
        </w:rPr>
        <w:t>Рисунок 5.8. Современный программируемый логический контроллер - типичная платформа, где интенсивно используются триггеры и регистры.</w:t>
      </w:r>
    </w:p>
    <w:p w14:paraId="2CF69AD1" w14:textId="77777777" w:rsidR="00BB6A57" w:rsidRPr="00BB6A57" w:rsidRDefault="00BB6A57" w:rsidP="00BB6A57">
      <w:pPr>
        <w:rPr>
          <w:lang w:val="en-US"/>
        </w:rPr>
      </w:pPr>
    </w:p>
    <w:p w14:paraId="23B627A2" w14:textId="51D1A6BE" w:rsidR="00BB6A57" w:rsidRPr="00BB6A57" w:rsidRDefault="00BB6A57" w:rsidP="00BB6A57">
      <w:pPr>
        <w:jc w:val="center"/>
        <w:rPr>
          <w:b/>
          <w:bCs/>
          <w:lang w:val="en-US"/>
        </w:rPr>
      </w:pPr>
      <w:r w:rsidRPr="00BB6A57">
        <w:rPr>
          <w:b/>
          <w:bCs/>
        </w:rPr>
        <w:t>Рекомендуемая литература</w:t>
      </w:r>
    </w:p>
    <w:p w14:paraId="1E1B25C7" w14:textId="77777777" w:rsidR="00BB6A57" w:rsidRPr="00BB6A57" w:rsidRDefault="00BB6A57" w:rsidP="00BB6A57">
      <w:pPr>
        <w:numPr>
          <w:ilvl w:val="0"/>
          <w:numId w:val="2"/>
        </w:numPr>
        <w:tabs>
          <w:tab w:val="clear" w:pos="720"/>
        </w:tabs>
        <w:ind w:left="284" w:firstLine="709"/>
      </w:pPr>
      <w:r w:rsidRPr="00BB6A57">
        <w:t xml:space="preserve">П. </w:t>
      </w:r>
      <w:proofErr w:type="spellStart"/>
      <w:r w:rsidRPr="00BB6A57">
        <w:t>Хоровиц</w:t>
      </w:r>
      <w:proofErr w:type="spellEnd"/>
      <w:r w:rsidRPr="00BB6A57">
        <w:t xml:space="preserve">, У. Хилл. Искусство схемотехники. Том 1. - М.: Мир, 1993. (Главы по цифровой логике и </w:t>
      </w:r>
      <w:proofErr w:type="spellStart"/>
      <w:r w:rsidRPr="00BB6A57">
        <w:t>последовательностным</w:t>
      </w:r>
      <w:proofErr w:type="spellEnd"/>
      <w:r w:rsidRPr="00BB6A57">
        <w:t xml:space="preserve"> схемам).</w:t>
      </w:r>
    </w:p>
    <w:p w14:paraId="1285186A" w14:textId="77777777" w:rsidR="00BB6A57" w:rsidRPr="00BB6A57" w:rsidRDefault="00BB6A57" w:rsidP="00BB6A57">
      <w:pPr>
        <w:numPr>
          <w:ilvl w:val="0"/>
          <w:numId w:val="2"/>
        </w:numPr>
        <w:tabs>
          <w:tab w:val="clear" w:pos="720"/>
        </w:tabs>
        <w:ind w:left="284" w:firstLine="709"/>
      </w:pPr>
      <w:r w:rsidRPr="00BB6A57">
        <w:t>С.В. Якубовский. Цифровые и аналоговые интегральные микросхемы. - М.: Радио и связь, 2005.</w:t>
      </w:r>
    </w:p>
    <w:p w14:paraId="17065B2C" w14:textId="77777777" w:rsidR="00BB6A57" w:rsidRPr="00BB6A57" w:rsidRDefault="00BB6A57" w:rsidP="00BB6A57">
      <w:pPr>
        <w:numPr>
          <w:ilvl w:val="0"/>
          <w:numId w:val="2"/>
        </w:numPr>
        <w:tabs>
          <w:tab w:val="clear" w:pos="720"/>
        </w:tabs>
        <w:ind w:left="284" w:firstLine="709"/>
      </w:pPr>
      <w:r w:rsidRPr="00BB6A57">
        <w:t>В.Л. Шило. Популярные цифровые микросхемы: Справочник. - М.: Радио и связь, 1988.</w:t>
      </w:r>
    </w:p>
    <w:p w14:paraId="69E47775" w14:textId="77777777" w:rsidR="00BB6A57" w:rsidRPr="00BB6A57" w:rsidRDefault="00BB6A57" w:rsidP="00BB6A57">
      <w:pPr>
        <w:numPr>
          <w:ilvl w:val="0"/>
          <w:numId w:val="2"/>
        </w:numPr>
        <w:tabs>
          <w:tab w:val="clear" w:pos="720"/>
        </w:tabs>
        <w:ind w:left="284" w:firstLine="709"/>
      </w:pPr>
      <w:r w:rsidRPr="00BB6A57">
        <w:t xml:space="preserve">Дж. Р. </w:t>
      </w:r>
      <w:proofErr w:type="spellStart"/>
      <w:r w:rsidRPr="00BB6A57">
        <w:t>Хэмерслаг</w:t>
      </w:r>
      <w:proofErr w:type="spellEnd"/>
      <w:r w:rsidRPr="00BB6A57">
        <w:t>. Справочник по цифровым интегральным микросхемам. - М.: Мир, 1989.</w:t>
      </w:r>
    </w:p>
    <w:p w14:paraId="7CC7A07D" w14:textId="77777777" w:rsidR="00BB6A57" w:rsidRPr="00BB6A57" w:rsidRDefault="00BB6A57" w:rsidP="00BB6A57">
      <w:pPr>
        <w:numPr>
          <w:ilvl w:val="0"/>
          <w:numId w:val="2"/>
        </w:numPr>
        <w:tabs>
          <w:tab w:val="clear" w:pos="720"/>
        </w:tabs>
        <w:ind w:left="284" w:firstLine="709"/>
      </w:pPr>
      <w:r w:rsidRPr="00BB6A57">
        <w:t>М.И. Богданович. Импульсные и цифровые устройства. - М.: Радио и связь, 2002.</w:t>
      </w:r>
    </w:p>
    <w:p w14:paraId="1164C536" w14:textId="77777777" w:rsidR="00BB6A57" w:rsidRPr="00BB6A57" w:rsidRDefault="00BB6A57" w:rsidP="00BB6A57">
      <w:pPr>
        <w:numPr>
          <w:ilvl w:val="0"/>
          <w:numId w:val="2"/>
        </w:numPr>
        <w:tabs>
          <w:tab w:val="clear" w:pos="720"/>
        </w:tabs>
        <w:ind w:left="284" w:firstLine="709"/>
      </w:pPr>
      <w:r w:rsidRPr="00BB6A57">
        <w:t xml:space="preserve">Ф. </w:t>
      </w:r>
      <w:proofErr w:type="spellStart"/>
      <w:r w:rsidRPr="00BB6A57">
        <w:t>Уэйкли</w:t>
      </w:r>
      <w:proofErr w:type="spellEnd"/>
      <w:r w:rsidRPr="00BB6A57">
        <w:t xml:space="preserve">. Проектирование цифровых устройств. Том 1. - М.: </w:t>
      </w:r>
      <w:proofErr w:type="spellStart"/>
      <w:r w:rsidRPr="00BB6A57">
        <w:t>Постмаркет</w:t>
      </w:r>
      <w:proofErr w:type="spellEnd"/>
      <w:r w:rsidRPr="00BB6A57">
        <w:t>, 2002.</w:t>
      </w:r>
    </w:p>
    <w:p w14:paraId="61EE6E60" w14:textId="77777777" w:rsidR="00BB6A57" w:rsidRPr="00BB6A57" w:rsidRDefault="00BB6A57" w:rsidP="00BB6A57">
      <w:pPr>
        <w:numPr>
          <w:ilvl w:val="0"/>
          <w:numId w:val="2"/>
        </w:numPr>
        <w:tabs>
          <w:tab w:val="clear" w:pos="720"/>
        </w:tabs>
        <w:ind w:left="284" w:firstLine="709"/>
      </w:pPr>
      <w:r w:rsidRPr="00BB6A57">
        <w:t xml:space="preserve">Технические </w:t>
      </w:r>
      <w:proofErr w:type="spellStart"/>
      <w:r w:rsidRPr="00BB6A57">
        <w:t>datasheets</w:t>
      </w:r>
      <w:proofErr w:type="spellEnd"/>
      <w:r w:rsidRPr="00BB6A57">
        <w:t xml:space="preserve"> производителей: Texas Instruments, NXP, ON Semiconductor.</w:t>
      </w:r>
    </w:p>
    <w:p w14:paraId="3ABA1B24" w14:textId="77777777" w:rsidR="001B2B8F" w:rsidRDefault="001B2B8F"/>
    <w:sectPr w:rsidR="001B2B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CF51C8"/>
    <w:multiLevelType w:val="multilevel"/>
    <w:tmpl w:val="96629B86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9C6580E"/>
    <w:multiLevelType w:val="multilevel"/>
    <w:tmpl w:val="D598C8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05045054">
    <w:abstractNumId w:val="1"/>
  </w:num>
  <w:num w:numId="2" w16cid:durableId="9296540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6A57"/>
    <w:rsid w:val="001B2B8F"/>
    <w:rsid w:val="003D7B2A"/>
    <w:rsid w:val="007741FF"/>
    <w:rsid w:val="00B0026C"/>
    <w:rsid w:val="00BB6A57"/>
    <w:rsid w:val="00EB2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74613F"/>
  <w15:chartTrackingRefBased/>
  <w15:docId w15:val="{BC594BEF-DCA6-4E73-93B0-43E0D1E917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0026C"/>
    <w:pPr>
      <w:spacing w:after="0" w:line="240" w:lineRule="auto"/>
      <w:ind w:firstLine="709"/>
      <w:jc w:val="both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BB6A5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B6A5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B6A57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B6A57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B6A57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B6A57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B6A57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B6A57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B6A57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B6A5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BB6A5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BB6A5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BB6A57"/>
    <w:rPr>
      <w:rFonts w:eastAsiaTheme="majorEastAsia" w:cstheme="majorBidi"/>
      <w:i/>
      <w:iCs/>
      <w:color w:val="2F5496" w:themeColor="accent1" w:themeShade="BF"/>
      <w:sz w:val="28"/>
    </w:rPr>
  </w:style>
  <w:style w:type="character" w:customStyle="1" w:styleId="50">
    <w:name w:val="Заголовок 5 Знак"/>
    <w:basedOn w:val="a0"/>
    <w:link w:val="5"/>
    <w:uiPriority w:val="9"/>
    <w:semiHidden/>
    <w:rsid w:val="00BB6A57"/>
    <w:rPr>
      <w:rFonts w:eastAsiaTheme="majorEastAsia" w:cstheme="majorBidi"/>
      <w:color w:val="2F5496" w:themeColor="accent1" w:themeShade="BF"/>
      <w:sz w:val="28"/>
    </w:rPr>
  </w:style>
  <w:style w:type="character" w:customStyle="1" w:styleId="60">
    <w:name w:val="Заголовок 6 Знак"/>
    <w:basedOn w:val="a0"/>
    <w:link w:val="6"/>
    <w:uiPriority w:val="9"/>
    <w:semiHidden/>
    <w:rsid w:val="00BB6A57"/>
    <w:rPr>
      <w:rFonts w:eastAsiaTheme="majorEastAsia" w:cstheme="majorBidi"/>
      <w:i/>
      <w:iCs/>
      <w:color w:val="595959" w:themeColor="text1" w:themeTint="A6"/>
      <w:sz w:val="28"/>
    </w:rPr>
  </w:style>
  <w:style w:type="character" w:customStyle="1" w:styleId="70">
    <w:name w:val="Заголовок 7 Знак"/>
    <w:basedOn w:val="a0"/>
    <w:link w:val="7"/>
    <w:uiPriority w:val="9"/>
    <w:semiHidden/>
    <w:rsid w:val="00BB6A57"/>
    <w:rPr>
      <w:rFonts w:eastAsiaTheme="majorEastAsia" w:cstheme="majorBidi"/>
      <w:color w:val="595959" w:themeColor="text1" w:themeTint="A6"/>
      <w:sz w:val="28"/>
    </w:rPr>
  </w:style>
  <w:style w:type="character" w:customStyle="1" w:styleId="80">
    <w:name w:val="Заголовок 8 Знак"/>
    <w:basedOn w:val="a0"/>
    <w:link w:val="8"/>
    <w:uiPriority w:val="9"/>
    <w:semiHidden/>
    <w:rsid w:val="00BB6A57"/>
    <w:rPr>
      <w:rFonts w:eastAsiaTheme="majorEastAsia" w:cstheme="majorBidi"/>
      <w:i/>
      <w:iCs/>
      <w:color w:val="272727" w:themeColor="text1" w:themeTint="D8"/>
      <w:sz w:val="28"/>
    </w:rPr>
  </w:style>
  <w:style w:type="character" w:customStyle="1" w:styleId="90">
    <w:name w:val="Заголовок 9 Знак"/>
    <w:basedOn w:val="a0"/>
    <w:link w:val="9"/>
    <w:uiPriority w:val="9"/>
    <w:semiHidden/>
    <w:rsid w:val="00BB6A57"/>
    <w:rPr>
      <w:rFonts w:eastAsiaTheme="majorEastAsia" w:cstheme="majorBidi"/>
      <w:color w:val="272727" w:themeColor="text1" w:themeTint="D8"/>
      <w:sz w:val="28"/>
    </w:rPr>
  </w:style>
  <w:style w:type="paragraph" w:styleId="a3">
    <w:name w:val="Title"/>
    <w:basedOn w:val="a"/>
    <w:next w:val="a"/>
    <w:link w:val="a4"/>
    <w:uiPriority w:val="10"/>
    <w:qFormat/>
    <w:rsid w:val="00BB6A5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BB6A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B6A57"/>
    <w:pPr>
      <w:numPr>
        <w:ilvl w:val="1"/>
      </w:numPr>
      <w:spacing w:after="160"/>
      <w:ind w:firstLine="709"/>
    </w:pPr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BB6A5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BB6A5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BB6A57"/>
    <w:rPr>
      <w:rFonts w:ascii="Times New Roman" w:hAnsi="Times New Roman"/>
      <w:i/>
      <w:iCs/>
      <w:color w:val="404040" w:themeColor="text1" w:themeTint="BF"/>
      <w:sz w:val="28"/>
    </w:rPr>
  </w:style>
  <w:style w:type="paragraph" w:styleId="a7">
    <w:name w:val="List Paragraph"/>
    <w:basedOn w:val="a"/>
    <w:uiPriority w:val="34"/>
    <w:qFormat/>
    <w:rsid w:val="00BB6A57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BB6A57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BB6A5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BB6A57"/>
    <w:rPr>
      <w:rFonts w:ascii="Times New Roman" w:hAnsi="Times New Roman"/>
      <w:i/>
      <w:iCs/>
      <w:color w:val="2F5496" w:themeColor="accent1" w:themeShade="BF"/>
      <w:sz w:val="28"/>
    </w:rPr>
  </w:style>
  <w:style w:type="character" w:styleId="ab">
    <w:name w:val="Intense Reference"/>
    <w:basedOn w:val="a0"/>
    <w:uiPriority w:val="32"/>
    <w:qFormat/>
    <w:rsid w:val="00BB6A57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BB6A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12" Type="http://schemas.openxmlformats.org/officeDocument/2006/relationships/image" Target="media/image8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gi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9</Pages>
  <Words>2514</Words>
  <Characters>14332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Шакарим Копжасаров</dc:creator>
  <cp:keywords/>
  <dc:description/>
  <cp:lastModifiedBy>Шакарим Копжасаров</cp:lastModifiedBy>
  <cp:revision>1</cp:revision>
  <dcterms:created xsi:type="dcterms:W3CDTF">2025-09-28T16:25:00Z</dcterms:created>
  <dcterms:modified xsi:type="dcterms:W3CDTF">2025-09-28T17:55:00Z</dcterms:modified>
</cp:coreProperties>
</file>